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B3F54" w14:textId="77777777" w:rsidR="009277C7" w:rsidRPr="00055380" w:rsidRDefault="009277C7" w:rsidP="00A40F71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</w:pPr>
      <w:r w:rsidRPr="00055380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(Este anexo por ser una comunicación oficial interna, se elabora conforme al procedimiento Gestión de Comunicaciones Oficiales del Proceso de Gestión Documental)</w:t>
      </w:r>
    </w:p>
    <w:p w14:paraId="40294C9D" w14:textId="77777777" w:rsidR="009277C7" w:rsidRPr="00E414A2" w:rsidRDefault="009277C7" w:rsidP="009277C7">
      <w:pPr>
        <w:tabs>
          <w:tab w:val="left" w:pos="-1440"/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s-CO"/>
        </w:rPr>
      </w:pPr>
    </w:p>
    <w:p w14:paraId="0B6CE760" w14:textId="619D46F7" w:rsidR="009277C7" w:rsidRPr="00E414A2" w:rsidRDefault="009277C7" w:rsidP="009277C7">
      <w:pPr>
        <w:tabs>
          <w:tab w:val="left" w:pos="15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E414A2">
        <w:rPr>
          <w:rFonts w:ascii="Arial" w:eastAsia="Times New Roman" w:hAnsi="Arial" w:cs="Arial"/>
          <w:sz w:val="24"/>
          <w:szCs w:val="24"/>
          <w:lang w:eastAsia="es-CO"/>
        </w:rPr>
        <w:t>PARA:</w:t>
      </w:r>
      <w:r w:rsidRPr="00E414A2">
        <w:rPr>
          <w:rFonts w:ascii="Arial" w:eastAsia="Times New Roman" w:hAnsi="Arial" w:cs="Arial"/>
          <w:sz w:val="24"/>
          <w:szCs w:val="24"/>
          <w:lang w:eastAsia="es-CO"/>
        </w:rPr>
        <w:tab/>
      </w:r>
      <w:r w:rsidR="000E629C">
        <w:rPr>
          <w:rFonts w:ascii="Arial" w:eastAsia="Times New Roman" w:hAnsi="Arial" w:cs="Arial"/>
          <w:sz w:val="24"/>
          <w:szCs w:val="24"/>
          <w:lang w:eastAsia="es-CO"/>
        </w:rPr>
        <w:tab/>
      </w:r>
      <w:r w:rsidRPr="00E414A2">
        <w:rPr>
          <w:rFonts w:ascii="Arial" w:eastAsia="Times New Roman" w:hAnsi="Arial" w:cs="Arial"/>
          <w:sz w:val="24"/>
          <w:szCs w:val="24"/>
          <w:lang w:eastAsia="es-CO"/>
        </w:rPr>
        <w:t xml:space="preserve">Nombres y Apellidos </w:t>
      </w:r>
    </w:p>
    <w:p w14:paraId="6BF4F429" w14:textId="69B8669E" w:rsidR="009277C7" w:rsidRPr="00037F6F" w:rsidRDefault="009277C7" w:rsidP="009277C7">
      <w:pPr>
        <w:tabs>
          <w:tab w:val="left" w:pos="15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E414A2">
        <w:rPr>
          <w:rFonts w:ascii="Arial" w:eastAsia="Times New Roman" w:hAnsi="Arial" w:cs="Arial"/>
          <w:sz w:val="24"/>
          <w:szCs w:val="24"/>
          <w:lang w:eastAsia="es-CO"/>
        </w:rPr>
        <w:tab/>
      </w:r>
      <w:r w:rsidR="000E629C">
        <w:rPr>
          <w:rFonts w:ascii="Arial" w:eastAsia="Times New Roman" w:hAnsi="Arial" w:cs="Arial"/>
          <w:sz w:val="24"/>
          <w:szCs w:val="24"/>
          <w:lang w:eastAsia="es-CO"/>
        </w:rPr>
        <w:tab/>
      </w:r>
      <w:r w:rsidR="00115B35" w:rsidRPr="00037F6F">
        <w:rPr>
          <w:rFonts w:ascii="Arial" w:eastAsia="Times New Roman" w:hAnsi="Arial" w:cs="Arial"/>
          <w:sz w:val="24"/>
          <w:szCs w:val="24"/>
          <w:lang w:eastAsia="es-CO"/>
        </w:rPr>
        <w:t>Gerente</w:t>
      </w:r>
      <w:r w:rsidR="00037F6F" w:rsidRPr="00037F6F">
        <w:rPr>
          <w:rFonts w:ascii="Arial" w:eastAsia="Times New Roman" w:hAnsi="Arial" w:cs="Arial"/>
          <w:sz w:val="24"/>
          <w:szCs w:val="24"/>
          <w:lang w:eastAsia="es-CO"/>
        </w:rPr>
        <w:t xml:space="preserve"> - Líder</w:t>
      </w:r>
    </w:p>
    <w:p w14:paraId="2F47C221" w14:textId="6245A306" w:rsidR="009277C7" w:rsidRPr="00E414A2" w:rsidRDefault="009277C7" w:rsidP="009277C7">
      <w:pPr>
        <w:tabs>
          <w:tab w:val="left" w:pos="15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E414A2">
        <w:rPr>
          <w:rFonts w:ascii="Arial" w:eastAsia="Times New Roman" w:hAnsi="Arial" w:cs="Arial"/>
          <w:sz w:val="24"/>
          <w:szCs w:val="24"/>
          <w:lang w:eastAsia="es-CO"/>
        </w:rPr>
        <w:tab/>
      </w:r>
      <w:r w:rsidR="000E629C">
        <w:rPr>
          <w:rFonts w:ascii="Arial" w:eastAsia="Times New Roman" w:hAnsi="Arial" w:cs="Arial"/>
          <w:sz w:val="24"/>
          <w:szCs w:val="24"/>
          <w:lang w:eastAsia="es-CO"/>
        </w:rPr>
        <w:tab/>
      </w:r>
      <w:r w:rsidRPr="00E414A2">
        <w:rPr>
          <w:rFonts w:ascii="Arial" w:eastAsia="Times New Roman" w:hAnsi="Arial" w:cs="Arial"/>
          <w:sz w:val="24"/>
          <w:szCs w:val="24"/>
          <w:lang w:eastAsia="es-CO"/>
        </w:rPr>
        <w:t xml:space="preserve">Nombres y Apellidos </w:t>
      </w:r>
    </w:p>
    <w:p w14:paraId="6EEF41EE" w14:textId="248BFF0A" w:rsidR="009277C7" w:rsidRPr="00E414A2" w:rsidRDefault="009277C7" w:rsidP="009277C7">
      <w:pPr>
        <w:tabs>
          <w:tab w:val="left" w:pos="15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E414A2">
        <w:rPr>
          <w:rFonts w:ascii="Arial" w:eastAsia="Times New Roman" w:hAnsi="Arial" w:cs="Arial"/>
          <w:sz w:val="24"/>
          <w:szCs w:val="24"/>
          <w:lang w:eastAsia="es-CO"/>
        </w:rPr>
        <w:tab/>
      </w:r>
      <w:r w:rsidR="000E629C">
        <w:rPr>
          <w:rFonts w:ascii="Arial" w:eastAsia="Times New Roman" w:hAnsi="Arial" w:cs="Arial"/>
          <w:sz w:val="24"/>
          <w:szCs w:val="24"/>
          <w:lang w:eastAsia="es-CO"/>
        </w:rPr>
        <w:tab/>
      </w:r>
      <w:r w:rsidRPr="00E414A2">
        <w:rPr>
          <w:rFonts w:ascii="Arial" w:eastAsia="Times New Roman" w:hAnsi="Arial" w:cs="Arial"/>
          <w:sz w:val="24"/>
          <w:szCs w:val="24"/>
          <w:lang w:eastAsia="es-CO"/>
        </w:rPr>
        <w:t xml:space="preserve">Auditor </w:t>
      </w:r>
      <w:r w:rsidR="003C52A1">
        <w:rPr>
          <w:rFonts w:ascii="Arial" w:eastAsia="Times New Roman" w:hAnsi="Arial" w:cs="Arial"/>
          <w:sz w:val="24"/>
          <w:szCs w:val="24"/>
          <w:lang w:eastAsia="es-CO"/>
        </w:rPr>
        <w:t>–</w:t>
      </w:r>
      <w:r w:rsidRPr="00E414A2">
        <w:rPr>
          <w:rFonts w:ascii="Arial" w:eastAsia="Times New Roman" w:hAnsi="Arial" w:cs="Arial"/>
          <w:sz w:val="24"/>
          <w:szCs w:val="24"/>
          <w:lang w:eastAsia="es-CO"/>
        </w:rPr>
        <w:t xml:space="preserve"> Cargo</w:t>
      </w:r>
      <w:r w:rsidR="003C52A1">
        <w:rPr>
          <w:rFonts w:ascii="Arial" w:eastAsia="Times New Roman" w:hAnsi="Arial" w:cs="Arial"/>
          <w:sz w:val="24"/>
          <w:szCs w:val="24"/>
          <w:lang w:eastAsia="es-CO"/>
        </w:rPr>
        <w:t xml:space="preserve"> o número de contrato</w:t>
      </w:r>
    </w:p>
    <w:p w14:paraId="6BC12E69" w14:textId="77777777" w:rsidR="009277C7" w:rsidRPr="00E414A2" w:rsidRDefault="009277C7" w:rsidP="009277C7">
      <w:pPr>
        <w:tabs>
          <w:tab w:val="left" w:pos="15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E414A2">
        <w:rPr>
          <w:rFonts w:ascii="Arial" w:eastAsia="Times New Roman" w:hAnsi="Arial" w:cs="Arial"/>
          <w:sz w:val="24"/>
          <w:szCs w:val="24"/>
          <w:lang w:eastAsia="es-CO"/>
        </w:rPr>
        <w:tab/>
      </w:r>
    </w:p>
    <w:p w14:paraId="6D1E6229" w14:textId="0E8D6661" w:rsidR="009277C7" w:rsidRPr="00E414A2" w:rsidRDefault="009277C7" w:rsidP="000E629C">
      <w:pPr>
        <w:tabs>
          <w:tab w:val="left" w:pos="1560"/>
        </w:tabs>
        <w:spacing w:after="0" w:line="240" w:lineRule="auto"/>
        <w:ind w:left="2160" w:hanging="216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E414A2">
        <w:rPr>
          <w:rFonts w:ascii="Arial" w:eastAsia="Times New Roman" w:hAnsi="Arial" w:cs="Arial"/>
          <w:sz w:val="24"/>
          <w:szCs w:val="24"/>
          <w:lang w:eastAsia="es-CO"/>
        </w:rPr>
        <w:t>DE:</w:t>
      </w:r>
      <w:r w:rsidRPr="00E414A2">
        <w:rPr>
          <w:rFonts w:ascii="Arial" w:eastAsia="Times New Roman" w:hAnsi="Arial" w:cs="Arial"/>
          <w:sz w:val="24"/>
          <w:szCs w:val="24"/>
          <w:lang w:eastAsia="es-CO"/>
        </w:rPr>
        <w:tab/>
      </w:r>
      <w:r w:rsidR="000E629C">
        <w:rPr>
          <w:rFonts w:ascii="Arial" w:eastAsia="Times New Roman" w:hAnsi="Arial" w:cs="Arial"/>
          <w:sz w:val="24"/>
          <w:szCs w:val="24"/>
          <w:lang w:eastAsia="es-CO"/>
        </w:rPr>
        <w:tab/>
      </w:r>
      <w:r w:rsidRPr="00E414A2">
        <w:rPr>
          <w:rFonts w:ascii="Arial" w:eastAsia="Times New Roman" w:hAnsi="Arial" w:cs="Arial"/>
          <w:sz w:val="24"/>
          <w:szCs w:val="24"/>
          <w:lang w:eastAsia="es-CO"/>
        </w:rPr>
        <w:t>DIRECTOR TÉCNICO SECTORIAL DE</w:t>
      </w:r>
      <w:r w:rsidRPr="00E414A2">
        <w:rPr>
          <w:rFonts w:ascii="Arial" w:eastAsia="Times New Roman" w:hAnsi="Arial" w:cs="Arial"/>
          <w:spacing w:val="-4"/>
          <w:sz w:val="24"/>
          <w:szCs w:val="24"/>
          <w:lang w:eastAsia="es-CO"/>
        </w:rPr>
        <w:t xml:space="preserve"> </w:t>
      </w:r>
      <w:r w:rsidRPr="00E414A2">
        <w:rPr>
          <w:rFonts w:ascii="Arial" w:eastAsia="Times New Roman" w:hAnsi="Arial" w:cs="Arial"/>
          <w:sz w:val="24"/>
          <w:szCs w:val="24"/>
          <w:lang w:eastAsia="es-CO"/>
        </w:rPr>
        <w:t>FISCA</w:t>
      </w:r>
      <w:r w:rsidR="00284236">
        <w:rPr>
          <w:rFonts w:ascii="Arial" w:eastAsia="Times New Roman" w:hAnsi="Arial" w:cs="Arial"/>
          <w:sz w:val="24"/>
          <w:szCs w:val="24"/>
          <w:lang w:eastAsia="es-CO"/>
        </w:rPr>
        <w:t>L</w:t>
      </w:r>
      <w:r w:rsidRPr="00E414A2">
        <w:rPr>
          <w:rFonts w:ascii="Arial" w:eastAsia="Times New Roman" w:hAnsi="Arial" w:cs="Arial"/>
          <w:sz w:val="24"/>
          <w:szCs w:val="24"/>
          <w:lang w:eastAsia="es-CO"/>
        </w:rPr>
        <w:t>IZACIÓN</w:t>
      </w:r>
      <w:r w:rsidR="00095740">
        <w:rPr>
          <w:rFonts w:ascii="Arial" w:eastAsia="Times New Roman" w:hAnsi="Arial" w:cs="Arial"/>
          <w:sz w:val="24"/>
          <w:szCs w:val="24"/>
          <w:lang w:eastAsia="es-CO"/>
        </w:rPr>
        <w:t xml:space="preserve"> O DIRECTOR DE REACCIÓN INMEDIATA</w:t>
      </w:r>
    </w:p>
    <w:p w14:paraId="41A8AE03" w14:textId="77777777" w:rsidR="009277C7" w:rsidRPr="00E414A2" w:rsidRDefault="009277C7" w:rsidP="009277C7">
      <w:pPr>
        <w:tabs>
          <w:tab w:val="left" w:pos="-1440"/>
          <w:tab w:val="left" w:pos="-720"/>
          <w:tab w:val="left" w:pos="15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25B9D4D" w14:textId="5536A505" w:rsidR="009277C7" w:rsidRPr="005E5929" w:rsidRDefault="659272A7" w:rsidP="000E629C">
      <w:pPr>
        <w:tabs>
          <w:tab w:val="left" w:pos="1560"/>
        </w:tabs>
        <w:spacing w:after="0" w:line="240" w:lineRule="auto"/>
        <w:ind w:left="2160" w:hanging="2160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826E8CA">
        <w:rPr>
          <w:rFonts w:ascii="Arial" w:eastAsia="Times New Roman" w:hAnsi="Arial" w:cs="Arial"/>
          <w:sz w:val="24"/>
          <w:szCs w:val="24"/>
          <w:lang w:eastAsia="es-CO"/>
        </w:rPr>
        <w:t>ASUNTO:</w:t>
      </w:r>
      <w:r w:rsidR="009277C7">
        <w:tab/>
      </w:r>
      <w:r w:rsidR="000E629C">
        <w:tab/>
      </w:r>
      <w:r w:rsidRPr="0826E8CA">
        <w:rPr>
          <w:rFonts w:ascii="Arial" w:eastAsia="Times New Roman" w:hAnsi="Arial" w:cs="Arial"/>
          <w:sz w:val="24"/>
          <w:szCs w:val="24"/>
          <w:lang w:eastAsia="es-CO"/>
        </w:rPr>
        <w:t>ASIGNACIÓN DE</w:t>
      </w:r>
      <w:r w:rsidR="005E5929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="005E5929" w:rsidRPr="006B5784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 xml:space="preserve">AUDITORÍA O </w:t>
      </w:r>
      <w:r w:rsidRPr="006B5784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 xml:space="preserve"> </w:t>
      </w:r>
      <w:r w:rsidR="005E5929" w:rsidRPr="006B5784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 xml:space="preserve">AEF </w:t>
      </w:r>
      <w:r w:rsidR="4A9772DF" w:rsidRPr="005E5929">
        <w:rPr>
          <w:rFonts w:ascii="Arial" w:eastAsia="Times New Roman" w:hAnsi="Arial" w:cs="Arial"/>
          <w:i/>
          <w:sz w:val="24"/>
          <w:szCs w:val="24"/>
          <w:lang w:eastAsia="es-CO"/>
        </w:rPr>
        <w:t>(</w:t>
      </w:r>
      <w:r w:rsidR="6B6F9B11" w:rsidRPr="005E5929">
        <w:rPr>
          <w:rFonts w:ascii="Arial" w:eastAsia="Times New Roman" w:hAnsi="Arial" w:cs="Arial"/>
          <w:i/>
          <w:sz w:val="24"/>
          <w:szCs w:val="24"/>
          <w:lang w:eastAsia="es-CO"/>
        </w:rPr>
        <w:t>E</w:t>
      </w:r>
      <w:r w:rsidR="4A9772DF" w:rsidRPr="005E5929">
        <w:rPr>
          <w:rFonts w:ascii="Arial" w:eastAsia="Times New Roman" w:hAnsi="Arial" w:cs="Arial"/>
          <w:i/>
          <w:sz w:val="24"/>
          <w:szCs w:val="24"/>
          <w:lang w:eastAsia="es-CO"/>
        </w:rPr>
        <w:t>scriba el tipo de auditoría o</w:t>
      </w:r>
      <w:r w:rsidR="11BD34CF" w:rsidRPr="005E5929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 </w:t>
      </w:r>
      <w:r w:rsidR="005E5929" w:rsidRPr="005E5929">
        <w:rPr>
          <w:rFonts w:ascii="Arial" w:eastAsia="Times New Roman" w:hAnsi="Arial" w:cs="Arial"/>
          <w:i/>
          <w:sz w:val="24"/>
          <w:szCs w:val="24"/>
          <w:lang w:eastAsia="es-CO"/>
        </w:rPr>
        <w:t>AEF)</w:t>
      </w:r>
    </w:p>
    <w:p w14:paraId="7B9B4544" w14:textId="77777777" w:rsidR="005E5929" w:rsidRDefault="005E5929" w:rsidP="009277C7">
      <w:pPr>
        <w:tabs>
          <w:tab w:val="left" w:pos="15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1FAE7AE7" w14:textId="67ABDA57" w:rsidR="009277C7" w:rsidRPr="00E414A2" w:rsidRDefault="009277C7" w:rsidP="009277C7">
      <w:pPr>
        <w:tabs>
          <w:tab w:val="left" w:pos="15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E414A2">
        <w:rPr>
          <w:rFonts w:ascii="Arial" w:eastAsia="Times New Roman" w:hAnsi="Arial" w:cs="Arial"/>
          <w:sz w:val="24"/>
          <w:szCs w:val="24"/>
          <w:lang w:eastAsia="es-CO"/>
        </w:rPr>
        <w:t>CODIGO</w:t>
      </w:r>
      <w:r w:rsidRPr="00E414A2">
        <w:rPr>
          <w:rFonts w:ascii="Arial" w:eastAsia="Times New Roman" w:hAnsi="Arial" w:cs="Arial"/>
          <w:sz w:val="24"/>
          <w:szCs w:val="24"/>
          <w:vertAlign w:val="superscript"/>
          <w:lang w:eastAsia="es-CO"/>
        </w:rPr>
        <w:footnoteReference w:id="1"/>
      </w:r>
      <w:r w:rsidR="000E629C">
        <w:rPr>
          <w:rFonts w:ascii="Arial" w:eastAsia="Times New Roman" w:hAnsi="Arial" w:cs="Arial"/>
          <w:sz w:val="24"/>
          <w:szCs w:val="24"/>
          <w:lang w:eastAsia="es-CO"/>
        </w:rPr>
        <w:t>:</w:t>
      </w:r>
      <w:r w:rsidR="000E629C">
        <w:rPr>
          <w:rFonts w:ascii="Arial" w:eastAsia="Times New Roman" w:hAnsi="Arial" w:cs="Arial"/>
          <w:i/>
          <w:spacing w:val="18"/>
          <w:position w:val="6"/>
          <w:sz w:val="24"/>
          <w:szCs w:val="24"/>
          <w:lang w:eastAsia="es-CO"/>
        </w:rPr>
        <w:tab/>
      </w:r>
      <w:r w:rsidR="000E629C">
        <w:rPr>
          <w:rFonts w:ascii="Arial" w:eastAsia="Times New Roman" w:hAnsi="Arial" w:cs="Arial"/>
          <w:i/>
          <w:spacing w:val="18"/>
          <w:position w:val="6"/>
          <w:sz w:val="24"/>
          <w:szCs w:val="24"/>
          <w:lang w:eastAsia="es-CO"/>
        </w:rPr>
        <w:tab/>
      </w:r>
      <w:r w:rsidRPr="00E414A2">
        <w:rPr>
          <w:rFonts w:ascii="Arial" w:eastAsia="Times New Roman" w:hAnsi="Arial" w:cs="Arial"/>
          <w:sz w:val="24"/>
          <w:szCs w:val="24"/>
          <w:lang w:eastAsia="es-CO"/>
        </w:rPr>
        <w:t>N°</w:t>
      </w:r>
    </w:p>
    <w:p w14:paraId="03ADA0ED" w14:textId="77777777" w:rsidR="009277C7" w:rsidRPr="00E414A2" w:rsidRDefault="009277C7" w:rsidP="009277C7">
      <w:pPr>
        <w:tabs>
          <w:tab w:val="left" w:pos="-1440"/>
          <w:tab w:val="left" w:pos="-720"/>
          <w:tab w:val="left" w:pos="15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7034FA2" w14:textId="3A7C7994" w:rsidR="009277C7" w:rsidRPr="00E414A2" w:rsidRDefault="009277C7" w:rsidP="009277C7">
      <w:pPr>
        <w:tabs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0E414A2">
        <w:rPr>
          <w:rFonts w:ascii="Arial" w:eastAsia="Times New Roman" w:hAnsi="Arial" w:cs="Arial"/>
          <w:sz w:val="24"/>
          <w:szCs w:val="24"/>
          <w:lang w:eastAsia="es-CO"/>
        </w:rPr>
        <w:t>REFERENCIA:</w:t>
      </w:r>
      <w:r w:rsidRPr="00E414A2">
        <w:rPr>
          <w:rFonts w:ascii="Arial" w:eastAsia="Times New Roman" w:hAnsi="Arial" w:cs="Arial"/>
          <w:sz w:val="24"/>
          <w:szCs w:val="24"/>
          <w:lang w:eastAsia="es-CO"/>
        </w:rPr>
        <w:tab/>
      </w:r>
      <w:r w:rsidRPr="006665AB">
        <w:rPr>
          <w:rFonts w:ascii="Arial" w:hAnsi="Arial" w:cs="Arial"/>
          <w:sz w:val="24"/>
          <w:szCs w:val="24"/>
        </w:rPr>
        <w:t xml:space="preserve">Plan Distrital </w:t>
      </w:r>
      <w:r w:rsidR="005E3075">
        <w:rPr>
          <w:rFonts w:ascii="Arial" w:hAnsi="Arial" w:cs="Arial"/>
          <w:sz w:val="24"/>
          <w:szCs w:val="24"/>
        </w:rPr>
        <w:t>de Vigilancia y Control Fiscal</w:t>
      </w:r>
      <w:r w:rsidRPr="006665AB">
        <w:rPr>
          <w:rFonts w:ascii="Arial" w:hAnsi="Arial" w:cs="Arial"/>
          <w:sz w:val="24"/>
          <w:szCs w:val="24"/>
        </w:rPr>
        <w:t>- PD</w:t>
      </w:r>
      <w:r w:rsidR="005E3075">
        <w:rPr>
          <w:rFonts w:ascii="Arial" w:hAnsi="Arial" w:cs="Arial"/>
          <w:sz w:val="24"/>
          <w:szCs w:val="24"/>
        </w:rPr>
        <w:t>VCF</w:t>
      </w:r>
      <w:r w:rsidRPr="00E414A2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Pr="00E414A2">
        <w:rPr>
          <w:rFonts w:ascii="Arial" w:eastAsia="Times New Roman" w:hAnsi="Arial" w:cs="Arial"/>
          <w:i/>
          <w:sz w:val="24"/>
          <w:szCs w:val="24"/>
          <w:lang w:eastAsia="es-CO"/>
        </w:rPr>
        <w:t>(Vigencia)</w:t>
      </w:r>
    </w:p>
    <w:p w14:paraId="1512C1C9" w14:textId="77777777" w:rsidR="009277C7" w:rsidRPr="00E414A2" w:rsidRDefault="009277C7" w:rsidP="009277C7">
      <w:pPr>
        <w:tabs>
          <w:tab w:val="left" w:pos="-1440"/>
          <w:tab w:val="left" w:pos="-720"/>
          <w:tab w:val="left" w:pos="1560"/>
        </w:tabs>
        <w:suppressAutoHyphens/>
        <w:spacing w:after="0" w:line="240" w:lineRule="auto"/>
        <w:ind w:hanging="1560"/>
        <w:jc w:val="both"/>
        <w:rPr>
          <w:rFonts w:ascii="Arial" w:eastAsia="Times New Roman" w:hAnsi="Arial" w:cs="Arial"/>
          <w:i/>
          <w:sz w:val="24"/>
          <w:szCs w:val="24"/>
          <w:lang w:eastAsia="es-CO"/>
        </w:rPr>
      </w:pPr>
    </w:p>
    <w:p w14:paraId="0BA0FDE3" w14:textId="1B679041" w:rsidR="009277C7" w:rsidRPr="00E414A2" w:rsidRDefault="659272A7" w:rsidP="00094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826E8CA">
        <w:rPr>
          <w:rFonts w:ascii="Arial" w:eastAsia="Times New Roman" w:hAnsi="Arial" w:cs="Arial"/>
          <w:sz w:val="24"/>
          <w:szCs w:val="24"/>
          <w:lang w:eastAsia="es-CO"/>
        </w:rPr>
        <w:t>Me permito comunicarles que en desarrollo del Plan Distrital</w:t>
      </w:r>
      <w:r w:rsidR="009F0900">
        <w:rPr>
          <w:rFonts w:ascii="Arial" w:eastAsia="Times New Roman" w:hAnsi="Arial" w:cs="Arial"/>
          <w:sz w:val="24"/>
          <w:szCs w:val="24"/>
          <w:lang w:eastAsia="es-CO"/>
        </w:rPr>
        <w:t xml:space="preserve"> de Vigilancia y Control Fiscal </w:t>
      </w:r>
      <w:r w:rsidRPr="0826E8CA">
        <w:rPr>
          <w:rFonts w:ascii="Arial" w:eastAsia="Times New Roman" w:hAnsi="Arial" w:cs="Arial"/>
          <w:sz w:val="24"/>
          <w:szCs w:val="24"/>
          <w:lang w:eastAsia="es-CO"/>
        </w:rPr>
        <w:t>– PD</w:t>
      </w:r>
      <w:r w:rsidR="009F0900">
        <w:rPr>
          <w:rFonts w:ascii="Arial" w:eastAsia="Times New Roman" w:hAnsi="Arial" w:cs="Arial"/>
          <w:sz w:val="24"/>
          <w:szCs w:val="24"/>
          <w:lang w:eastAsia="es-CO"/>
        </w:rPr>
        <w:t>VCF</w:t>
      </w:r>
      <w:r w:rsidRPr="0826E8CA">
        <w:rPr>
          <w:rFonts w:ascii="Arial" w:eastAsia="Times New Roman" w:hAnsi="Arial" w:cs="Arial"/>
          <w:sz w:val="24"/>
          <w:szCs w:val="24"/>
          <w:lang w:eastAsia="es-CO"/>
        </w:rPr>
        <w:t xml:space="preserve">, han sido asignados para realizar </w:t>
      </w:r>
      <w:r w:rsidR="005E5929">
        <w:rPr>
          <w:rFonts w:ascii="Arial" w:eastAsia="Times New Roman" w:hAnsi="Arial" w:cs="Arial"/>
          <w:sz w:val="24"/>
          <w:szCs w:val="24"/>
          <w:lang w:eastAsia="es-CO"/>
        </w:rPr>
        <w:t>a</w:t>
      </w:r>
      <w:r w:rsidRPr="0826E8CA">
        <w:rPr>
          <w:rFonts w:ascii="Arial" w:eastAsia="Times New Roman" w:hAnsi="Arial" w:cs="Arial"/>
          <w:sz w:val="24"/>
          <w:szCs w:val="24"/>
          <w:lang w:eastAsia="es-CO"/>
        </w:rPr>
        <w:t xml:space="preserve">uditoría </w:t>
      </w:r>
      <w:r w:rsidR="005E5929">
        <w:rPr>
          <w:rFonts w:ascii="Arial" w:eastAsia="Times New Roman" w:hAnsi="Arial" w:cs="Arial"/>
          <w:sz w:val="24"/>
          <w:szCs w:val="24"/>
          <w:lang w:eastAsia="es-CO"/>
        </w:rPr>
        <w:t xml:space="preserve">o AEF </w:t>
      </w:r>
      <w:r w:rsidRPr="0826E8CA">
        <w:rPr>
          <w:rFonts w:ascii="Arial" w:eastAsia="Times New Roman" w:hAnsi="Arial" w:cs="Arial"/>
          <w:sz w:val="24"/>
          <w:szCs w:val="24"/>
          <w:lang w:eastAsia="es-CO"/>
        </w:rPr>
        <w:t>de _____________</w:t>
      </w:r>
      <w:r w:rsidRPr="0826E8CA">
        <w:rPr>
          <w:rFonts w:ascii="Arial" w:eastAsia="Times New Roman" w:hAnsi="Arial" w:cs="Arial"/>
          <w:i/>
          <w:iCs/>
          <w:sz w:val="24"/>
          <w:szCs w:val="24"/>
          <w:lang w:eastAsia="es-CO"/>
        </w:rPr>
        <w:t xml:space="preserve">, </w:t>
      </w:r>
      <w:r w:rsidRPr="0826E8CA">
        <w:rPr>
          <w:rFonts w:ascii="Arial" w:eastAsia="Times New Roman" w:hAnsi="Arial" w:cs="Arial"/>
          <w:sz w:val="24"/>
          <w:szCs w:val="24"/>
          <w:lang w:eastAsia="es-CO"/>
        </w:rPr>
        <w:t xml:space="preserve">a </w:t>
      </w:r>
      <w:r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(nombre completo de(los) sujeto(s) de vigilancia y control fiscal</w:t>
      </w:r>
      <w:r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val="es-419" w:eastAsia="es-CO"/>
        </w:rPr>
        <w:t xml:space="preserve">, </w:t>
      </w:r>
      <w:r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asunto</w:t>
      </w:r>
      <w:r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val="es-419" w:eastAsia="es-CO"/>
        </w:rPr>
        <w:t>, vigencia o período a evaluar</w:t>
      </w:r>
      <w:r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)</w:t>
      </w:r>
      <w:r w:rsidRPr="0826E8CA">
        <w:rPr>
          <w:rFonts w:ascii="Arial" w:eastAsia="Times New Roman" w:hAnsi="Arial" w:cs="Arial"/>
          <w:sz w:val="24"/>
          <w:szCs w:val="24"/>
          <w:lang w:eastAsia="es-CO"/>
        </w:rPr>
        <w:t>, bajo los siguientes parámetros:</w:t>
      </w:r>
    </w:p>
    <w:p w14:paraId="3A3893FB" w14:textId="77777777" w:rsidR="009277C7" w:rsidRPr="00E414A2" w:rsidRDefault="009277C7" w:rsidP="000941B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13F81DB" w14:textId="3D6847F2" w:rsidR="00C42913" w:rsidRDefault="0E2369FA" w:rsidP="000941B2">
      <w:pPr>
        <w:spacing w:after="0" w:line="240" w:lineRule="auto"/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  <w:r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Si se trata de una </w:t>
      </w:r>
      <w:r w:rsidR="04A95B82" w:rsidRPr="0826E8CA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szCs w:val="24"/>
          <w:lang w:eastAsia="es-CO"/>
        </w:rPr>
        <w:t>auditoría</w:t>
      </w:r>
      <w:r w:rsidRPr="0826E8CA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szCs w:val="24"/>
          <w:lang w:eastAsia="es-CO"/>
        </w:rPr>
        <w:t xml:space="preserve"> de </w:t>
      </w:r>
      <w:r w:rsidRPr="0826E8CA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szCs w:val="24"/>
          <w:lang w:val="es-419" w:eastAsia="es-CO"/>
        </w:rPr>
        <w:t>Cumplimiento</w:t>
      </w:r>
      <w:r w:rsidRPr="0826E8CA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szCs w:val="24"/>
          <w:lang w:eastAsia="es-CO"/>
        </w:rPr>
        <w:t>, Desempeño</w:t>
      </w:r>
      <w:r w:rsidR="1644C0F9" w:rsidRPr="0826E8CA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szCs w:val="24"/>
          <w:lang w:eastAsia="es-CO"/>
        </w:rPr>
        <w:t xml:space="preserve"> o AEF</w:t>
      </w:r>
      <w:r w:rsidRPr="0826E8CA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szCs w:val="24"/>
          <w:lang w:eastAsia="es-CO"/>
        </w:rPr>
        <w:t xml:space="preserve"> </w:t>
      </w:r>
      <w:r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se debe citar puntualmente el asunto, tema, proyecto, programa, proceso, subproceso, contrato o actividad y el alcance (</w:t>
      </w:r>
      <w:r w:rsidRPr="0826E8CA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szCs w:val="24"/>
          <w:lang w:eastAsia="es-CO"/>
        </w:rPr>
        <w:t>Para Desempeño no aplica el alcance</w:t>
      </w:r>
      <w:r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).</w:t>
      </w:r>
      <w:r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val="es-419" w:eastAsia="es-CO"/>
        </w:rPr>
        <w:t xml:space="preserve"> </w:t>
      </w:r>
      <w:r w:rsidR="00C42913"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Señalar de forma explícita el periodo o vigencia a evaluar.</w:t>
      </w:r>
    </w:p>
    <w:p w14:paraId="29C3DEA7" w14:textId="77777777" w:rsidR="000E629C" w:rsidRPr="00E414A2" w:rsidRDefault="000E629C" w:rsidP="000941B2">
      <w:pPr>
        <w:spacing w:after="0" w:line="240" w:lineRule="auto"/>
        <w:rPr>
          <w:rFonts w:ascii="Arial" w:eastAsia="Times New Roman" w:hAnsi="Arial" w:cs="Arial"/>
          <w:i/>
          <w:iCs/>
          <w:color w:val="A6A6A6"/>
          <w:sz w:val="24"/>
          <w:szCs w:val="24"/>
          <w:lang w:eastAsia="es-CO"/>
        </w:rPr>
      </w:pPr>
    </w:p>
    <w:p w14:paraId="4EB4B843" w14:textId="3DE3BA58" w:rsidR="009277C7" w:rsidRPr="00124961" w:rsidRDefault="00C107EC" w:rsidP="00124961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124961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="009277C7" w:rsidRPr="00124961">
        <w:rPr>
          <w:rFonts w:ascii="Arial" w:eastAsia="Times New Roman" w:hAnsi="Arial" w:cs="Arial"/>
          <w:b/>
          <w:sz w:val="24"/>
          <w:szCs w:val="24"/>
          <w:lang w:eastAsia="es-CO"/>
        </w:rPr>
        <w:t>OBJETIVO</w:t>
      </w:r>
      <w:r w:rsidR="009277C7" w:rsidRPr="00124961">
        <w:rPr>
          <w:rFonts w:ascii="Arial" w:eastAsia="Times New Roman" w:hAnsi="Arial" w:cs="Arial"/>
          <w:b/>
          <w:spacing w:val="-1"/>
          <w:sz w:val="24"/>
          <w:szCs w:val="24"/>
          <w:lang w:eastAsia="es-CO"/>
        </w:rPr>
        <w:t xml:space="preserve"> </w:t>
      </w:r>
      <w:r w:rsidR="009277C7" w:rsidRPr="00124961">
        <w:rPr>
          <w:rFonts w:ascii="Arial" w:eastAsia="Times New Roman" w:hAnsi="Arial" w:cs="Arial"/>
          <w:b/>
          <w:sz w:val="24"/>
          <w:szCs w:val="24"/>
          <w:lang w:eastAsia="es-CO"/>
        </w:rPr>
        <w:t>GENERAL</w:t>
      </w:r>
    </w:p>
    <w:p w14:paraId="060DC061" w14:textId="77777777" w:rsidR="009277C7" w:rsidRPr="00E414A2" w:rsidRDefault="009277C7" w:rsidP="009277C7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5899FB24" w14:textId="220001C5" w:rsidR="009277C7" w:rsidRPr="00E414A2" w:rsidRDefault="659272A7" w:rsidP="000941B2">
      <w:pPr>
        <w:spacing w:after="0" w:line="240" w:lineRule="auto"/>
        <w:rPr>
          <w:rFonts w:ascii="Arial" w:eastAsia="Times New Roman" w:hAnsi="Arial" w:cs="Arial"/>
          <w:i/>
          <w:iCs/>
          <w:color w:val="A6A6A6"/>
          <w:sz w:val="24"/>
          <w:szCs w:val="24"/>
          <w:lang w:eastAsia="es-CO"/>
        </w:rPr>
      </w:pPr>
      <w:r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Diligenciar de manera clara la idea principal y la finalidad </w:t>
      </w:r>
      <w:r w:rsidR="009277C7"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de la AEF o </w:t>
      </w:r>
      <w:r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auditoría a ejecutar. Se debe redactar comenzando por un verbo en infinitivo el cual debe ser evaluable y que permita comprobar el logro </w:t>
      </w:r>
      <w:r w:rsidR="370E23BB"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de este</w:t>
      </w:r>
      <w:r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. </w:t>
      </w:r>
    </w:p>
    <w:p w14:paraId="26446CDF" w14:textId="77777777" w:rsidR="009277C7" w:rsidRPr="00E414A2" w:rsidRDefault="009277C7" w:rsidP="00094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A1163DB" w14:textId="37BAB49A" w:rsidR="009277C7" w:rsidRPr="00E414A2" w:rsidRDefault="009277C7" w:rsidP="000941B2">
      <w:pPr>
        <w:spacing w:after="0" w:line="240" w:lineRule="auto"/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</w:pPr>
      <w:r w:rsidRPr="00E414A2"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  <w:t xml:space="preserve">En las auditorías de tipo </w:t>
      </w:r>
      <w:r w:rsidRPr="00D96A18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financier</w:t>
      </w:r>
      <w:r w:rsidR="00C107EC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o</w:t>
      </w:r>
      <w:r w:rsidR="00CD35CE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,</w:t>
      </w:r>
      <w:r w:rsidRPr="00E414A2"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  <w:t xml:space="preserve"> de gestión</w:t>
      </w:r>
      <w:r w:rsidR="004329C3"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  <w:t xml:space="preserve"> y resultados</w:t>
      </w:r>
      <w:r w:rsidRPr="00E414A2"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  <w:t xml:space="preserve"> se podrá tomar como referencia el siguiente ejemplo:</w:t>
      </w:r>
    </w:p>
    <w:p w14:paraId="78308EEA" w14:textId="77777777" w:rsidR="009277C7" w:rsidRPr="00E414A2" w:rsidRDefault="009277C7" w:rsidP="00094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9E79659" w14:textId="62EB161E" w:rsidR="009277C7" w:rsidRPr="005E798E" w:rsidRDefault="009277C7" w:rsidP="00094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E414A2">
        <w:rPr>
          <w:rFonts w:ascii="Arial" w:eastAsia="Times New Roman" w:hAnsi="Arial" w:cs="Arial"/>
          <w:b/>
          <w:bCs/>
          <w:color w:val="A6A6A6"/>
          <w:sz w:val="24"/>
          <w:szCs w:val="24"/>
          <w:lang w:eastAsia="es-CO"/>
        </w:rPr>
        <w:t>Para las entidades con capital Distrital superior o igual al 50%:</w:t>
      </w:r>
      <w:r w:rsidRPr="00E414A2">
        <w:rPr>
          <w:rFonts w:ascii="Arial" w:eastAsia="Times New Roman" w:hAnsi="Arial" w:cs="Arial"/>
          <w:b/>
          <w:bCs/>
          <w:i/>
          <w:iCs/>
          <w:color w:val="A6A6A6"/>
          <w:sz w:val="24"/>
          <w:szCs w:val="24"/>
          <w:lang w:eastAsia="es-CO"/>
        </w:rPr>
        <w:t xml:space="preserve"> </w:t>
      </w:r>
      <w:r w:rsidRPr="00E414A2"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  <w:t>“</w:t>
      </w:r>
      <w:r w:rsidRPr="00115B35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Evaluar la gestión fiscal de (nombre del sujeto de vigilancia y control fiscal) realizada durante la vigencia XXXX, mediante la aplicación simultánea y articulada de los sistemas de control fiscal</w:t>
      </w:r>
      <w:r w:rsidRPr="00115B35">
        <w:rPr>
          <w:rFonts w:ascii="Arial" w:eastAsia="Times New Roman" w:hAnsi="Arial" w:cs="Arial"/>
          <w:i/>
          <w:color w:val="A6A6A6" w:themeColor="background1" w:themeShade="A6"/>
          <w:position w:val="6"/>
          <w:sz w:val="24"/>
          <w:szCs w:val="24"/>
          <w:lang w:eastAsia="es-CO"/>
        </w:rPr>
        <w:t xml:space="preserve"> </w:t>
      </w:r>
      <w:r w:rsidRPr="00115B35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tales como: financiero, de legalidad, de gestión, de resultados, revisión de cuentas, </w:t>
      </w:r>
      <w:r w:rsidRPr="00115B35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lastRenderedPageBreak/>
        <w:t>evaluación del control fiscal interno y el seguimiento al plan de mejoramiento (pr</w:t>
      </w:r>
      <w:r w:rsidR="00CD35CE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ecisar los que se aplicará</w:t>
      </w:r>
      <w:r w:rsidRPr="00115B35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n en desarrollo de la auditoría) con el propósito de examinar si los recursos económicos, físicos, humanos y tecnológicos, entre otros, puestos a disposición del gestor fiscal, fueron utilizados de manera eficiente, eficaz, económica, con equidad y desarrollo sostenible (enunciar los principios de la gestión que se evaluarán) para el cumplimiento de los objetivos, planes, programas y proyectos de la entidad; de tal forma que permita opinar sobre la razonabilidad de los estados financieros</w:t>
      </w:r>
      <w:r w:rsidR="00EE7A6C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 y</w:t>
      </w:r>
      <w:r w:rsidR="00C107EC" w:rsidRPr="00115B35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 </w:t>
      </w:r>
      <w:r w:rsidRPr="00115B35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conceptuar sobre el desempeño financiero</w:t>
      </w:r>
      <w:r w:rsidR="004329C3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 y la gestión del presupuesto y resultados,</w:t>
      </w:r>
      <w:r w:rsidRPr="00115B35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 la calidad y eficiencia del control fiscal interno</w:t>
      </w:r>
      <w:r w:rsidR="00EE7A6C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, y la eficacia y efectividad del plan de mejoramiento</w:t>
      </w:r>
      <w:r w:rsidRPr="005E798E">
        <w:rPr>
          <w:rFonts w:ascii="Arial" w:eastAsia="Times New Roman" w:hAnsi="Arial" w:cs="Arial"/>
          <w:i/>
          <w:sz w:val="24"/>
          <w:szCs w:val="24"/>
          <w:lang w:eastAsia="es-CO"/>
        </w:rPr>
        <w:t>”.</w:t>
      </w:r>
      <w:r w:rsidRPr="005E798E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</w:p>
    <w:p w14:paraId="447FD18A" w14:textId="77777777" w:rsidR="009277C7" w:rsidRPr="00E414A2" w:rsidRDefault="009277C7" w:rsidP="00094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69662B0" w14:textId="1E0B9E39" w:rsidR="009277C7" w:rsidRPr="00115B35" w:rsidRDefault="009277C7" w:rsidP="000941B2">
      <w:pPr>
        <w:spacing w:after="0" w:line="240" w:lineRule="auto"/>
        <w:rPr>
          <w:rFonts w:ascii="Arial" w:eastAsia="Times New Roman" w:hAnsi="Arial" w:cs="Times New Roman"/>
          <w:i/>
          <w:iCs/>
          <w:color w:val="A6A6A6" w:themeColor="background1" w:themeShade="A6"/>
          <w:sz w:val="24"/>
          <w:szCs w:val="24"/>
          <w:lang w:eastAsia="es-CO"/>
        </w:rPr>
      </w:pPr>
      <w:r w:rsidRPr="00E414A2">
        <w:rPr>
          <w:rFonts w:ascii="Arial" w:eastAsia="Times New Roman" w:hAnsi="Arial" w:cs="Arial"/>
          <w:color w:val="A6A6A6"/>
          <w:sz w:val="24"/>
          <w:szCs w:val="24"/>
          <w:lang w:eastAsia="es-CO"/>
        </w:rPr>
        <w:t xml:space="preserve">Para el caso de </w:t>
      </w:r>
      <w:r w:rsidRPr="00E414A2">
        <w:rPr>
          <w:rFonts w:ascii="Arial" w:eastAsia="Times New Roman" w:hAnsi="Arial" w:cs="Times New Roman"/>
          <w:color w:val="A6A6A6"/>
          <w:sz w:val="24"/>
          <w:szCs w:val="24"/>
          <w:lang w:eastAsia="es-CO"/>
        </w:rPr>
        <w:t xml:space="preserve">las </w:t>
      </w:r>
      <w:r w:rsidRPr="00E414A2">
        <w:rPr>
          <w:rFonts w:ascii="Arial" w:eastAsia="Times New Roman" w:hAnsi="Arial" w:cs="Times New Roman"/>
          <w:b/>
          <w:bCs/>
          <w:color w:val="A6A6A6"/>
          <w:sz w:val="24"/>
          <w:szCs w:val="24"/>
          <w:lang w:eastAsia="es-CO"/>
        </w:rPr>
        <w:t xml:space="preserve">Sociedades de Economía Mixta con participación </w:t>
      </w:r>
      <w:r w:rsidRPr="00E414A2">
        <w:rPr>
          <w:rFonts w:ascii="Arial" w:eastAsia="Times New Roman" w:hAnsi="Arial" w:cs="Times New Roman"/>
          <w:b/>
          <w:bCs/>
          <w:i/>
          <w:color w:val="A6A6A6"/>
          <w:sz w:val="24"/>
          <w:szCs w:val="24"/>
          <w:lang w:eastAsia="es-CO"/>
        </w:rPr>
        <w:t>Distrital menor del 50% del capital suscrito y pagado</w:t>
      </w:r>
      <w:r w:rsidRPr="00E414A2">
        <w:rPr>
          <w:rFonts w:ascii="Arial" w:eastAsia="Times New Roman" w:hAnsi="Arial" w:cs="Times New Roman"/>
          <w:i/>
          <w:color w:val="A6A6A6"/>
          <w:sz w:val="24"/>
          <w:szCs w:val="24"/>
          <w:lang w:eastAsia="es-CO"/>
        </w:rPr>
        <w:t>, el objetivo es</w:t>
      </w:r>
      <w:r w:rsidRPr="00E414A2">
        <w:rPr>
          <w:rFonts w:ascii="Arial" w:eastAsia="Times New Roman" w:hAnsi="Arial" w:cs="Times New Roman"/>
          <w:i/>
          <w:iCs/>
          <w:color w:val="A6A6A6"/>
          <w:sz w:val="24"/>
          <w:szCs w:val="24"/>
          <w:lang w:eastAsia="es-CO"/>
        </w:rPr>
        <w:t>: “</w:t>
      </w:r>
      <w:r w:rsidRPr="00115B35">
        <w:rPr>
          <w:rFonts w:ascii="Arial" w:eastAsia="Times New Roman" w:hAnsi="Arial" w:cs="Times New Roman"/>
          <w:i/>
          <w:iCs/>
          <w:color w:val="A6A6A6" w:themeColor="background1" w:themeShade="A6"/>
          <w:sz w:val="24"/>
          <w:szCs w:val="24"/>
          <w:lang w:eastAsia="es-CO"/>
        </w:rPr>
        <w:t xml:space="preserve">Emitir </w:t>
      </w:r>
      <w:r w:rsidR="00EE7A6C" w:rsidRPr="00EE7A6C">
        <w:rPr>
          <w:rFonts w:ascii="Arial" w:eastAsia="Times New Roman" w:hAnsi="Arial" w:cs="Times New Roman"/>
          <w:i/>
          <w:iCs/>
          <w:color w:val="A6A6A6" w:themeColor="background1" w:themeShade="A6"/>
          <w:sz w:val="24"/>
          <w:szCs w:val="24"/>
          <w:lang w:eastAsia="es-CO"/>
        </w:rPr>
        <w:t>opinión sobre la razonabilidad de los estados financieros,</w:t>
      </w:r>
      <w:r w:rsidR="00EE7A6C">
        <w:rPr>
          <w:rFonts w:ascii="Arial" w:eastAsia="Times New Roman" w:hAnsi="Arial" w:cs="Times New Roman"/>
          <w:i/>
          <w:iCs/>
          <w:color w:val="A6A6A6" w:themeColor="background1" w:themeShade="A6"/>
          <w:sz w:val="24"/>
          <w:szCs w:val="24"/>
          <w:lang w:eastAsia="es-CO"/>
        </w:rPr>
        <w:t xml:space="preserve"> </w:t>
      </w:r>
      <w:r w:rsidR="00EE7A6C" w:rsidRPr="00115B35">
        <w:rPr>
          <w:rFonts w:ascii="Arial" w:eastAsia="Calibri" w:hAnsi="Arial" w:cs="Times New Roman"/>
          <w:i/>
          <w:iCs/>
          <w:color w:val="A6A6A6" w:themeColor="background1" w:themeShade="A6"/>
          <w:sz w:val="24"/>
          <w:szCs w:val="24"/>
          <w:lang w:eastAsia="es-CO"/>
        </w:rPr>
        <w:t xml:space="preserve">concepto </w:t>
      </w:r>
      <w:r w:rsidRPr="00115B35">
        <w:rPr>
          <w:rFonts w:ascii="Arial" w:eastAsia="Calibri" w:hAnsi="Arial" w:cs="Times New Roman"/>
          <w:i/>
          <w:iCs/>
          <w:color w:val="A6A6A6" w:themeColor="background1" w:themeShade="A6"/>
          <w:sz w:val="24"/>
          <w:szCs w:val="24"/>
          <w:lang w:eastAsia="es-CO"/>
        </w:rPr>
        <w:t xml:space="preserve">sobre el desempeño financiero; </w:t>
      </w:r>
      <w:r w:rsidRPr="00115B35">
        <w:rPr>
          <w:rFonts w:ascii="Arial" w:eastAsia="Times New Roman" w:hAnsi="Arial" w:cs="Times New Roman"/>
          <w:i/>
          <w:iCs/>
          <w:color w:val="A6A6A6" w:themeColor="background1" w:themeShade="A6"/>
          <w:sz w:val="24"/>
          <w:szCs w:val="24"/>
          <w:lang w:eastAsia="es-CO"/>
        </w:rPr>
        <w:t>la gestión de inversión y</w:t>
      </w:r>
      <w:r w:rsidRPr="00115B35">
        <w:rPr>
          <w:rFonts w:ascii="Arial" w:eastAsia="Times New Roman" w:hAnsi="Arial" w:cs="Times New Roman"/>
          <w:i/>
          <w:iCs/>
          <w:color w:val="A6A6A6" w:themeColor="background1" w:themeShade="A6"/>
          <w:spacing w:val="-10"/>
          <w:sz w:val="24"/>
          <w:szCs w:val="24"/>
          <w:lang w:eastAsia="es-CO"/>
        </w:rPr>
        <w:t xml:space="preserve"> </w:t>
      </w:r>
      <w:r w:rsidRPr="00115B35">
        <w:rPr>
          <w:rFonts w:ascii="Arial" w:eastAsia="Times New Roman" w:hAnsi="Arial" w:cs="Times New Roman"/>
          <w:i/>
          <w:iCs/>
          <w:color w:val="A6A6A6" w:themeColor="background1" w:themeShade="A6"/>
          <w:sz w:val="24"/>
          <w:szCs w:val="24"/>
          <w:lang w:eastAsia="es-CO"/>
        </w:rPr>
        <w:t xml:space="preserve">gasto; la </w:t>
      </w:r>
      <w:r w:rsidR="00EE7A6C">
        <w:rPr>
          <w:rFonts w:ascii="Arial" w:eastAsia="Times New Roman" w:hAnsi="Arial" w:cs="Times New Roman"/>
          <w:i/>
          <w:iCs/>
          <w:color w:val="A6A6A6" w:themeColor="background1" w:themeShade="A6"/>
          <w:sz w:val="24"/>
          <w:szCs w:val="24"/>
          <w:lang w:eastAsia="es-CO"/>
        </w:rPr>
        <w:t xml:space="preserve">calidad y </w:t>
      </w:r>
      <w:r w:rsidRPr="00115B35">
        <w:rPr>
          <w:rFonts w:ascii="Arial" w:eastAsia="Times New Roman" w:hAnsi="Arial" w:cs="Times New Roman"/>
          <w:i/>
          <w:iCs/>
          <w:color w:val="A6A6A6" w:themeColor="background1" w:themeShade="A6"/>
          <w:sz w:val="24"/>
          <w:szCs w:val="24"/>
          <w:lang w:eastAsia="es-CO"/>
        </w:rPr>
        <w:t xml:space="preserve">eficiencia del control fiscal interno y la </w:t>
      </w:r>
      <w:r w:rsidR="00F45D25">
        <w:rPr>
          <w:rFonts w:ascii="Arial" w:eastAsia="Times New Roman" w:hAnsi="Arial" w:cs="Times New Roman"/>
          <w:i/>
          <w:iCs/>
          <w:color w:val="A6A6A6" w:themeColor="background1" w:themeShade="A6"/>
          <w:sz w:val="24"/>
          <w:szCs w:val="24"/>
          <w:lang w:eastAsia="es-CO"/>
        </w:rPr>
        <w:t>eficacia</w:t>
      </w:r>
      <w:r w:rsidRPr="00115B35">
        <w:rPr>
          <w:rFonts w:ascii="Arial" w:eastAsia="Times New Roman" w:hAnsi="Arial" w:cs="Times New Roman"/>
          <w:i/>
          <w:iCs/>
          <w:color w:val="A6A6A6" w:themeColor="background1" w:themeShade="A6"/>
          <w:sz w:val="24"/>
          <w:szCs w:val="24"/>
          <w:lang w:eastAsia="es-CO"/>
        </w:rPr>
        <w:t xml:space="preserve"> y efectividad del plan de mejoramiento.</w:t>
      </w:r>
    </w:p>
    <w:p w14:paraId="0254E5B0" w14:textId="77777777" w:rsidR="009277C7" w:rsidRPr="00115B35" w:rsidRDefault="009277C7" w:rsidP="000941B2">
      <w:pPr>
        <w:spacing w:after="0" w:line="240" w:lineRule="auto"/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</w:p>
    <w:p w14:paraId="0DFC4C36" w14:textId="77777777" w:rsidR="009277C7" w:rsidRPr="00E414A2" w:rsidRDefault="009277C7" w:rsidP="000941B2">
      <w:pPr>
        <w:adjustRightInd w:val="0"/>
        <w:spacing w:after="0" w:line="240" w:lineRule="auto"/>
        <w:ind w:right="59"/>
        <w:rPr>
          <w:rFonts w:ascii="Arial" w:eastAsia="Times New Roman" w:hAnsi="Arial" w:cs="Times New Roman"/>
          <w:i/>
          <w:iCs/>
          <w:sz w:val="24"/>
          <w:szCs w:val="24"/>
          <w:lang w:eastAsia="es-CO"/>
        </w:rPr>
      </w:pPr>
      <w:r w:rsidRPr="00115B35">
        <w:rPr>
          <w:rFonts w:ascii="Arial" w:eastAsia="Times New Roman" w:hAnsi="Arial" w:cs="Times New Roman"/>
          <w:i/>
          <w:iCs/>
          <w:color w:val="A6A6A6" w:themeColor="background1" w:themeShade="A6"/>
          <w:sz w:val="24"/>
          <w:szCs w:val="24"/>
          <w:lang w:eastAsia="es-CO"/>
        </w:rPr>
        <w:t xml:space="preserve">El cumplimiento de los anteriores objetivos determina el </w:t>
      </w:r>
      <w:r w:rsidRPr="00115B35">
        <w:rPr>
          <w:rFonts w:ascii="Arial" w:eastAsia="Times New Roman" w:hAnsi="Arial" w:cs="Times New Roman"/>
          <w:bCs/>
          <w:i/>
          <w:iCs/>
          <w:color w:val="A6A6A6" w:themeColor="background1" w:themeShade="A6"/>
          <w:sz w:val="24"/>
          <w:szCs w:val="24"/>
          <w:lang w:eastAsia="es-MX"/>
        </w:rPr>
        <w:t>concepto de la gestión y de la rentabilidad financiera de la inversión pública</w:t>
      </w:r>
      <w:r w:rsidRPr="00115B35">
        <w:rPr>
          <w:rFonts w:ascii="Arial" w:eastAsia="Times New Roman" w:hAnsi="Arial" w:cs="Times New Roman"/>
          <w:i/>
          <w:iCs/>
          <w:color w:val="A6A6A6" w:themeColor="background1" w:themeShade="A6"/>
          <w:sz w:val="24"/>
          <w:szCs w:val="24"/>
          <w:lang w:eastAsia="es-CO"/>
        </w:rPr>
        <w:t>, de acuerdo con la naturaleza, marco normativo y regulatorio aplicable al sujeto de vigilancia y control fiscal</w:t>
      </w:r>
      <w:r w:rsidRPr="00E414A2">
        <w:rPr>
          <w:rFonts w:ascii="Arial" w:eastAsia="Times New Roman" w:hAnsi="Arial" w:cs="Times New Roman"/>
          <w:i/>
          <w:iCs/>
          <w:color w:val="A6A6A6"/>
          <w:sz w:val="24"/>
          <w:szCs w:val="24"/>
          <w:lang w:eastAsia="es-CO"/>
        </w:rPr>
        <w:t>”.</w:t>
      </w:r>
    </w:p>
    <w:p w14:paraId="23045ABC" w14:textId="77777777" w:rsidR="009277C7" w:rsidRPr="00E414A2" w:rsidRDefault="009277C7" w:rsidP="000941B2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s-CO"/>
        </w:rPr>
      </w:pPr>
    </w:p>
    <w:p w14:paraId="7919A1BB" w14:textId="78FE0CA2" w:rsidR="009277C7" w:rsidRDefault="009277C7" w:rsidP="000941B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E414A2">
        <w:rPr>
          <w:rFonts w:ascii="Arial" w:eastAsia="Calibri" w:hAnsi="Arial" w:cs="Arial"/>
          <w:color w:val="000000"/>
          <w:sz w:val="24"/>
          <w:szCs w:val="24"/>
        </w:rPr>
        <w:t>Si bien el proceso auditor se focaliza en evaluar la rentabilidad del negocio, su objetivo va más allá de establecer si hubo utilidades o pérdidas pues se requiere conocer la gestión empresarial que condujo a ese resultado. En todo caso, procede la evaluación de control interno financiero y por ende, la emisión del respectivo Concepto con este enfoque.</w:t>
      </w:r>
    </w:p>
    <w:p w14:paraId="2AB497B1" w14:textId="77777777" w:rsidR="0059083D" w:rsidRPr="00E414A2" w:rsidRDefault="0059083D" w:rsidP="000941B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65BBD0CC" w14:textId="77777777" w:rsidR="00A35F4C" w:rsidRDefault="00A35F4C" w:rsidP="000941B2">
      <w:pPr>
        <w:spacing w:after="0" w:line="240" w:lineRule="auto"/>
        <w:rPr>
          <w:rFonts w:ascii="Arial" w:eastAsia="Times New Roman" w:hAnsi="Arial" w:cs="Arial"/>
          <w:i/>
          <w:iCs/>
          <w:color w:val="A6A6A6"/>
          <w:sz w:val="24"/>
          <w:szCs w:val="24"/>
          <w:lang w:eastAsia="es-CO"/>
        </w:rPr>
      </w:pPr>
      <w:r w:rsidRPr="0F6B7DB2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szCs w:val="24"/>
          <w:lang w:eastAsia="es-CO"/>
        </w:rPr>
        <w:t>En las Auditorías de Cumplimiento</w:t>
      </w:r>
      <w:r w:rsidRPr="0F6B7DB2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se incluirá un párrafo que describa el objetivo general que se pretende desarrollar.</w:t>
      </w:r>
    </w:p>
    <w:p w14:paraId="7146035D" w14:textId="77777777" w:rsidR="00A35F4C" w:rsidRDefault="00A35F4C" w:rsidP="000941B2">
      <w:pPr>
        <w:spacing w:after="0" w:line="240" w:lineRule="auto"/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</w:p>
    <w:p w14:paraId="25FBFE26" w14:textId="6EE46ACD" w:rsidR="00A35F4C" w:rsidRDefault="01D0F75D" w:rsidP="000941B2">
      <w:pPr>
        <w:widowControl w:val="0"/>
        <w:tabs>
          <w:tab w:val="center" w:pos="4419"/>
          <w:tab w:val="right" w:pos="8838"/>
        </w:tabs>
        <w:spacing w:after="0" w:line="240" w:lineRule="auto"/>
        <w:ind w:right="169"/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  <w:r w:rsidRPr="0826E8CA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szCs w:val="24"/>
          <w:lang w:eastAsia="es-CO"/>
        </w:rPr>
        <w:t>En la</w:t>
      </w:r>
      <w:r w:rsidR="04A95B82" w:rsidRPr="0826E8CA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szCs w:val="24"/>
          <w:lang w:eastAsia="es-CO"/>
        </w:rPr>
        <w:t>s</w:t>
      </w:r>
      <w:r w:rsidRPr="0826E8CA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szCs w:val="24"/>
          <w:lang w:eastAsia="es-CO"/>
        </w:rPr>
        <w:t xml:space="preserve"> </w:t>
      </w:r>
      <w:r w:rsidR="04A95B82" w:rsidRPr="0826E8CA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szCs w:val="24"/>
          <w:lang w:eastAsia="es-CO"/>
        </w:rPr>
        <w:t>auditoría</w:t>
      </w:r>
      <w:r w:rsidRPr="0826E8CA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szCs w:val="24"/>
          <w:lang w:eastAsia="es-CO"/>
        </w:rPr>
        <w:t xml:space="preserve">s de Desempeño </w:t>
      </w:r>
      <w:r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se incluirá un párrafo que </w:t>
      </w:r>
      <w:r w:rsidR="4CB9960B"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indique que </w:t>
      </w:r>
      <w:r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el objetivo general </w:t>
      </w:r>
      <w:r w:rsidR="697CA44E"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planteado </w:t>
      </w:r>
      <w:r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es preliminar y se toma el indicado en el numeral 14 del Formato PVCGF-03-02 Versión: 1.0.</w:t>
      </w:r>
    </w:p>
    <w:p w14:paraId="71A8E8CC" w14:textId="77777777" w:rsidR="009E084A" w:rsidRDefault="009E084A" w:rsidP="000941B2">
      <w:pPr>
        <w:spacing w:after="0" w:line="240" w:lineRule="auto"/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</w:pPr>
    </w:p>
    <w:p w14:paraId="2CD74A1F" w14:textId="48D47A3E" w:rsidR="009277C7" w:rsidRPr="00124961" w:rsidRDefault="009277C7" w:rsidP="000941B2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24961">
        <w:rPr>
          <w:rFonts w:ascii="Arial" w:eastAsia="Times New Roman" w:hAnsi="Arial" w:cs="Arial"/>
          <w:b/>
          <w:sz w:val="24"/>
          <w:szCs w:val="24"/>
          <w:lang w:eastAsia="es-CO"/>
        </w:rPr>
        <w:t>OBJETIVOS ESPECÍFICOS</w:t>
      </w:r>
      <w:r w:rsidR="004B2503" w:rsidRPr="00124961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="004B2503" w:rsidRPr="00124961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>(No Aplica para Auditoría de Desempeño)</w:t>
      </w:r>
    </w:p>
    <w:p w14:paraId="5A435F87" w14:textId="77777777" w:rsidR="009277C7" w:rsidRPr="00E414A2" w:rsidRDefault="009277C7" w:rsidP="00094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EC89BDA" w14:textId="2BD90E79" w:rsidR="004B2503" w:rsidRDefault="0A4B5AB3" w:rsidP="00094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826E8CA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szCs w:val="24"/>
          <w:lang w:eastAsia="es-CO"/>
        </w:rPr>
        <w:t>P</w:t>
      </w:r>
      <w:r w:rsidRPr="0826E8CA">
        <w:rPr>
          <w:rFonts w:ascii="Arial" w:eastAsia="Calibri" w:hAnsi="Arial" w:cs="Arial"/>
          <w:b/>
          <w:bCs/>
          <w:i/>
          <w:iCs/>
          <w:color w:val="A6A6A6" w:themeColor="background1" w:themeShade="A6"/>
          <w:sz w:val="24"/>
          <w:szCs w:val="24"/>
        </w:rPr>
        <w:t xml:space="preserve">ara la </w:t>
      </w:r>
      <w:r w:rsidR="04A95B82" w:rsidRPr="0826E8CA">
        <w:rPr>
          <w:rFonts w:ascii="Arial" w:eastAsia="Calibri" w:hAnsi="Arial" w:cs="Arial"/>
          <w:b/>
          <w:bCs/>
          <w:i/>
          <w:iCs/>
          <w:color w:val="A6A6A6" w:themeColor="background1" w:themeShade="A6"/>
          <w:sz w:val="24"/>
          <w:szCs w:val="24"/>
        </w:rPr>
        <w:t>auditoría</w:t>
      </w:r>
      <w:r w:rsidRPr="0826E8CA">
        <w:rPr>
          <w:rFonts w:ascii="Arial" w:eastAsia="Calibri" w:hAnsi="Arial" w:cs="Arial"/>
          <w:b/>
          <w:bCs/>
          <w:i/>
          <w:iCs/>
          <w:color w:val="A6A6A6" w:themeColor="background1" w:themeShade="A6"/>
          <w:sz w:val="24"/>
          <w:szCs w:val="24"/>
        </w:rPr>
        <w:t xml:space="preserve"> de desempeño</w:t>
      </w:r>
      <w:r w:rsidRPr="0826E8CA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 los objetivos específicos se determinan en la Fase de Planeación, en el formato PVCGF 05-05 </w:t>
      </w:r>
      <w:r w:rsidR="157544DA" w:rsidRPr="0826E8CA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>Instrumento</w:t>
      </w:r>
      <w:r w:rsidRPr="0826E8CA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 de Planeación y </w:t>
      </w:r>
      <w:r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en el Formato PVCGF –05-07 </w:t>
      </w:r>
      <w:r w:rsidR="2B38BD05"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Instructivo de análisis de datos de auditoría de desempeño</w:t>
      </w:r>
      <w:r w:rsidR="2FED0BB5"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,</w:t>
      </w:r>
      <w:r w:rsidR="000C18C2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</w:t>
      </w:r>
      <w:r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plan de trabajo </w:t>
      </w:r>
      <w:r w:rsidRPr="0826E8CA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y programa </w:t>
      </w:r>
      <w:r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en el formato PVCGF 15-15 </w:t>
      </w:r>
      <w:r w:rsidRPr="0826E8CA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programa. Estos responden a los principios a evaluar del objetivo general. </w:t>
      </w:r>
      <w:r w:rsidRPr="0826E8CA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</w:p>
    <w:p w14:paraId="20E7462B" w14:textId="61FCF026" w:rsidR="0826E8CA" w:rsidRDefault="0826E8CA" w:rsidP="00094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9291937" w14:textId="77777777" w:rsidR="004B2503" w:rsidRPr="00F9624E" w:rsidRDefault="004B2503" w:rsidP="000941B2">
      <w:pPr>
        <w:spacing w:after="0" w:line="240" w:lineRule="auto"/>
        <w:rPr>
          <w:rFonts w:ascii="Arial" w:eastAsia="Times New Roman" w:hAnsi="Arial" w:cs="Arial"/>
          <w:i/>
          <w:color w:val="BFBFBF" w:themeColor="background1" w:themeShade="BF"/>
          <w:sz w:val="24"/>
          <w:szCs w:val="24"/>
          <w:lang w:eastAsia="es-CO"/>
        </w:rPr>
      </w:pPr>
      <w:r w:rsidRPr="00F9624E">
        <w:rPr>
          <w:rFonts w:ascii="Arial" w:eastAsia="Times New Roman" w:hAnsi="Arial" w:cs="Arial"/>
          <w:i/>
          <w:color w:val="BFBFBF" w:themeColor="background1" w:themeShade="BF"/>
          <w:sz w:val="24"/>
          <w:szCs w:val="24"/>
          <w:lang w:eastAsia="es-CO"/>
        </w:rPr>
        <w:t xml:space="preserve">Escribir los propósitos que se pretenden lograr de manera clara y precisa. Deben exponer los resultados que se desean obtener en los macroprocesos, procesos o asuntos a auditar, alineados al cumplimiento del objetivo general. Para el cumplimiento </w:t>
      </w:r>
      <w:r w:rsidRPr="00F9624E">
        <w:rPr>
          <w:rFonts w:ascii="Arial" w:eastAsia="Times New Roman" w:hAnsi="Arial" w:cs="Arial"/>
          <w:i/>
          <w:color w:val="BFBFBF" w:themeColor="background1" w:themeShade="BF"/>
          <w:sz w:val="24"/>
          <w:szCs w:val="24"/>
          <w:lang w:eastAsia="es-CO"/>
        </w:rPr>
        <w:lastRenderedPageBreak/>
        <w:t>de e</w:t>
      </w:r>
      <w:r w:rsidRPr="00F9624E">
        <w:rPr>
          <w:rStyle w:val="normaltextrun"/>
          <w:rFonts w:ascii="Arial" w:hAnsi="Arial" w:cs="Arial"/>
          <w:i/>
          <w:iCs/>
          <w:color w:val="BFBFBF" w:themeColor="background1" w:themeShade="BF"/>
          <w:sz w:val="24"/>
          <w:szCs w:val="24"/>
          <w:bdr w:val="none" w:sz="0" w:space="0" w:color="auto" w:frame="1"/>
        </w:rPr>
        <w:t>stos objetivos específicos se deben citar las fuentes de criterio contra las cuales se van a auditar.</w:t>
      </w:r>
    </w:p>
    <w:p w14:paraId="48B92A92" w14:textId="77777777" w:rsidR="004B2503" w:rsidRPr="00E414A2" w:rsidRDefault="004B2503" w:rsidP="000941B2">
      <w:pPr>
        <w:spacing w:after="0" w:line="240" w:lineRule="auto"/>
        <w:rPr>
          <w:rFonts w:ascii="Arial" w:eastAsia="Times New Roman" w:hAnsi="Arial" w:cs="Arial"/>
          <w:i/>
          <w:color w:val="BFBFBF"/>
          <w:sz w:val="24"/>
          <w:szCs w:val="24"/>
          <w:lang w:eastAsia="es-CO"/>
        </w:rPr>
      </w:pPr>
    </w:p>
    <w:p w14:paraId="02A309D8" w14:textId="14218F7E" w:rsidR="004B2503" w:rsidRDefault="004B2503" w:rsidP="000941B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BFBFBF" w:themeColor="background1" w:themeShade="BF"/>
          <w:sz w:val="24"/>
          <w:szCs w:val="24"/>
          <w:lang w:eastAsia="es-CO"/>
        </w:rPr>
      </w:pPr>
      <w:r w:rsidRPr="7FD9DEF1">
        <w:rPr>
          <w:rFonts w:ascii="Arial" w:eastAsia="Times New Roman" w:hAnsi="Arial" w:cs="Arial"/>
          <w:b/>
          <w:bCs/>
          <w:i/>
          <w:iCs/>
          <w:color w:val="BFBFBF" w:themeColor="background1" w:themeShade="BF"/>
          <w:sz w:val="24"/>
          <w:szCs w:val="24"/>
          <w:lang w:eastAsia="es-CO"/>
        </w:rPr>
        <w:t>Aplica solamente para la Auditoría Financiera</w:t>
      </w:r>
      <w:r w:rsidR="36DDBB94" w:rsidRPr="7FD9DEF1">
        <w:rPr>
          <w:rFonts w:ascii="Arial" w:eastAsia="Times New Roman" w:hAnsi="Arial" w:cs="Arial"/>
          <w:b/>
          <w:bCs/>
          <w:i/>
          <w:iCs/>
          <w:color w:val="BFBFBF" w:themeColor="background1" w:themeShade="BF"/>
          <w:sz w:val="24"/>
          <w:szCs w:val="24"/>
          <w:lang w:eastAsia="es-CO"/>
        </w:rPr>
        <w:t>,</w:t>
      </w:r>
      <w:r w:rsidRPr="7FD9DEF1">
        <w:rPr>
          <w:rFonts w:ascii="Arial" w:eastAsia="Times New Roman" w:hAnsi="Arial" w:cs="Arial"/>
          <w:b/>
          <w:bCs/>
          <w:i/>
          <w:iCs/>
          <w:color w:val="BFBFBF" w:themeColor="background1" w:themeShade="BF"/>
          <w:sz w:val="24"/>
          <w:szCs w:val="24"/>
          <w:lang w:eastAsia="es-CO"/>
        </w:rPr>
        <w:t xml:space="preserve"> de Gestión</w:t>
      </w:r>
      <w:r w:rsidR="004329C3" w:rsidRPr="7FD9DEF1">
        <w:rPr>
          <w:rFonts w:ascii="Arial" w:eastAsia="Times New Roman" w:hAnsi="Arial" w:cs="Arial"/>
          <w:b/>
          <w:bCs/>
          <w:i/>
          <w:iCs/>
          <w:color w:val="BFBFBF" w:themeColor="background1" w:themeShade="BF"/>
          <w:sz w:val="24"/>
          <w:szCs w:val="24"/>
          <w:lang w:eastAsia="es-CO"/>
        </w:rPr>
        <w:t xml:space="preserve"> y Resultados</w:t>
      </w:r>
    </w:p>
    <w:p w14:paraId="43BD5F09" w14:textId="77777777" w:rsidR="004B2503" w:rsidRDefault="004B2503" w:rsidP="000941B2">
      <w:pPr>
        <w:spacing w:after="0" w:line="240" w:lineRule="auto"/>
        <w:rPr>
          <w:rFonts w:ascii="Arial" w:eastAsia="Times New Roman" w:hAnsi="Arial" w:cs="Arial"/>
          <w:i/>
          <w:iCs/>
          <w:color w:val="BFBFBF" w:themeColor="background1" w:themeShade="BF"/>
          <w:sz w:val="24"/>
          <w:szCs w:val="24"/>
          <w:lang w:eastAsia="es-CO"/>
        </w:rPr>
      </w:pPr>
    </w:p>
    <w:p w14:paraId="52F3C59F" w14:textId="72BD28D8" w:rsidR="004B2503" w:rsidRPr="00E414A2" w:rsidRDefault="0A4B5AB3" w:rsidP="000941B2">
      <w:pPr>
        <w:spacing w:after="0" w:line="240" w:lineRule="auto"/>
        <w:rPr>
          <w:rFonts w:ascii="Arial" w:eastAsia="Times New Roman" w:hAnsi="Arial" w:cs="Arial"/>
          <w:i/>
          <w:iCs/>
          <w:color w:val="BFBFBF"/>
          <w:sz w:val="24"/>
          <w:szCs w:val="24"/>
          <w:lang w:eastAsia="es-CO"/>
        </w:rPr>
      </w:pPr>
      <w:r w:rsidRPr="6E86278C">
        <w:rPr>
          <w:rFonts w:ascii="Arial" w:eastAsia="Times New Roman" w:hAnsi="Arial" w:cs="Arial"/>
          <w:i/>
          <w:iCs/>
          <w:color w:val="BFBFBF" w:themeColor="background1" w:themeShade="BF"/>
          <w:sz w:val="24"/>
          <w:szCs w:val="24"/>
          <w:lang w:eastAsia="es-CO"/>
        </w:rPr>
        <w:t>A manera de ejemplo</w:t>
      </w:r>
      <w:r w:rsidR="004B2503" w:rsidRPr="6E86278C">
        <w:rPr>
          <w:rFonts w:ascii="Arial" w:eastAsia="Times New Roman" w:hAnsi="Arial" w:cs="Arial"/>
          <w:i/>
          <w:iCs/>
          <w:color w:val="BFBFBF" w:themeColor="background1" w:themeShade="BF"/>
          <w:sz w:val="24"/>
          <w:szCs w:val="24"/>
          <w:lang w:eastAsia="es-CO"/>
        </w:rPr>
        <w:t xml:space="preserve">, </w:t>
      </w:r>
      <w:r w:rsidR="004B2503" w:rsidRPr="6E86278C">
        <w:rPr>
          <w:rFonts w:ascii="Arial" w:eastAsia="Times New Roman" w:hAnsi="Arial" w:cs="Arial"/>
          <w:b/>
          <w:bCs/>
          <w:i/>
          <w:iCs/>
          <w:color w:val="BFBFBF" w:themeColor="background1" w:themeShade="BF"/>
          <w:sz w:val="24"/>
          <w:szCs w:val="24"/>
          <w:lang w:eastAsia="es-CO"/>
        </w:rPr>
        <w:t xml:space="preserve">en la auditoría financiera de gestión y resultados </w:t>
      </w:r>
      <w:r w:rsidRPr="6E86278C">
        <w:rPr>
          <w:rFonts w:ascii="Arial" w:eastAsia="Times New Roman" w:hAnsi="Arial" w:cs="Arial"/>
          <w:i/>
          <w:iCs/>
          <w:color w:val="BFBFBF" w:themeColor="background1" w:themeShade="BF"/>
          <w:sz w:val="24"/>
          <w:szCs w:val="24"/>
          <w:lang w:eastAsia="es-CO"/>
        </w:rPr>
        <w:t>se podrá tomar como referencia los siguientes objetivos:</w:t>
      </w:r>
    </w:p>
    <w:p w14:paraId="6CF13E13" w14:textId="77777777" w:rsidR="004B2503" w:rsidRPr="00E414A2" w:rsidRDefault="004B2503" w:rsidP="000941B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s-CO"/>
        </w:rPr>
      </w:pPr>
    </w:p>
    <w:p w14:paraId="7DE74C85" w14:textId="5EB559A1" w:rsidR="004B2503" w:rsidRPr="00F9624E" w:rsidRDefault="004B2503" w:rsidP="000941B2">
      <w:pPr>
        <w:spacing w:after="0" w:line="240" w:lineRule="auto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</w:pPr>
      <w:r w:rsidRPr="25C274A9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>Establecer si los estados financieros reflejan razonablemente el resultado de sus operaciones y los cambios en su situación financiera, comprobando que en la elaboración de los mismos y en las transacciones y operaciones que los originaron, se observaron y cumplieron las normas prescritas por las autor</w:t>
      </w:r>
      <w:r w:rsidR="006B5784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>idades competentes y/o prescrita</w:t>
      </w:r>
      <w:r w:rsidRPr="25C274A9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>s por el Contador General de la Nación.</w:t>
      </w:r>
    </w:p>
    <w:p w14:paraId="2D6F80A1" w14:textId="77777777" w:rsidR="004B2503" w:rsidRPr="00E414A2" w:rsidRDefault="004B2503" w:rsidP="000941B2">
      <w:pPr>
        <w:spacing w:after="0" w:line="240" w:lineRule="auto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</w:pPr>
    </w:p>
    <w:p w14:paraId="29A67323" w14:textId="77777777" w:rsidR="004B2503" w:rsidRPr="00E414A2" w:rsidRDefault="004B2503" w:rsidP="000941B2">
      <w:pPr>
        <w:spacing w:after="0" w:line="240" w:lineRule="auto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</w:pPr>
      <w:r w:rsidRPr="25C274A9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>Establecer la rentabilidad financiera de la inversión pública. En el caso de las entidades públicas, se verificará si la administración de sus recursos se realizó bajo criterios de eficiencia y eficacia y en el caso de las sociedades de economía mixta, si el manejo de los recursos se orientó a maximizar el valor de la empresa y el de sus accionistas, en términos de rentabilidad de la inversión, con el fin de conceptuar sobre el desempeño financiero.</w:t>
      </w:r>
    </w:p>
    <w:p w14:paraId="719BC69A" w14:textId="77777777" w:rsidR="004B2503" w:rsidRPr="00E414A2" w:rsidRDefault="004B2503" w:rsidP="000941B2">
      <w:pPr>
        <w:spacing w:after="0" w:line="240" w:lineRule="auto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</w:pPr>
    </w:p>
    <w:p w14:paraId="001EE754" w14:textId="16C3EE91" w:rsidR="004B2503" w:rsidRDefault="0A4B5AB3" w:rsidP="000941B2">
      <w:pPr>
        <w:shd w:val="clear" w:color="auto" w:fill="FFFFFF" w:themeFill="background1"/>
        <w:spacing w:after="0" w:line="235" w:lineRule="atLeast"/>
        <w:rPr>
          <w:rFonts w:ascii="Arial" w:eastAsia="Times New Roman" w:hAnsi="Arial" w:cs="Arial"/>
          <w:color w:val="A6A6A6" w:themeColor="background1" w:themeShade="A6"/>
          <w:sz w:val="24"/>
          <w:szCs w:val="24"/>
          <w:bdr w:val="none" w:sz="0" w:space="0" w:color="auto" w:frame="1"/>
          <w:lang w:eastAsia="es-CO"/>
        </w:rPr>
      </w:pPr>
      <w:r w:rsidRPr="25C274A9">
        <w:rPr>
          <w:rFonts w:ascii="Arial" w:eastAsia="Times New Roman" w:hAnsi="Arial" w:cs="Arial"/>
          <w:color w:val="A6A6A6" w:themeColor="background1" w:themeShade="A6"/>
          <w:sz w:val="24"/>
          <w:szCs w:val="24"/>
          <w:bdr w:val="none" w:sz="0" w:space="0" w:color="auto" w:frame="1"/>
          <w:lang w:eastAsia="es-CO"/>
        </w:rPr>
        <w:t xml:space="preserve">Evaluar la gestión </w:t>
      </w:r>
      <w:r w:rsidR="3198C203" w:rsidRPr="25C274A9">
        <w:rPr>
          <w:rFonts w:ascii="Arial" w:eastAsia="Times New Roman" w:hAnsi="Arial" w:cs="Arial"/>
          <w:color w:val="A6A6A6" w:themeColor="background1" w:themeShade="A6"/>
          <w:sz w:val="24"/>
          <w:szCs w:val="24"/>
          <w:bdr w:val="none" w:sz="0" w:space="0" w:color="auto" w:frame="1"/>
          <w:lang w:eastAsia="es-CO"/>
        </w:rPr>
        <w:t xml:space="preserve">de </w:t>
      </w:r>
      <w:r w:rsidR="703F5713" w:rsidRPr="25C274A9">
        <w:rPr>
          <w:rFonts w:ascii="Arial" w:eastAsia="Times New Roman" w:hAnsi="Arial" w:cs="Arial"/>
          <w:color w:val="A6A6A6" w:themeColor="background1" w:themeShade="A6"/>
          <w:sz w:val="24"/>
          <w:szCs w:val="24"/>
          <w:bdr w:val="none" w:sz="0" w:space="0" w:color="auto" w:frame="1"/>
          <w:lang w:eastAsia="es-CO"/>
        </w:rPr>
        <w:t xml:space="preserve"> ingresos y gastos </w:t>
      </w:r>
      <w:r w:rsidR="59FBD180" w:rsidRPr="25C274A9">
        <w:rPr>
          <w:rFonts w:ascii="Arial" w:eastAsia="Times New Roman" w:hAnsi="Arial" w:cs="Arial"/>
          <w:color w:val="A6A6A6" w:themeColor="background1" w:themeShade="A6"/>
          <w:sz w:val="24"/>
          <w:szCs w:val="24"/>
          <w:bdr w:val="none" w:sz="0" w:space="0" w:color="auto" w:frame="1"/>
          <w:lang w:eastAsia="es-CO"/>
        </w:rPr>
        <w:t>según</w:t>
      </w:r>
      <w:r w:rsidR="703F5713" w:rsidRPr="25C274A9">
        <w:rPr>
          <w:rFonts w:ascii="Arial" w:eastAsia="Times New Roman" w:hAnsi="Arial" w:cs="Arial"/>
          <w:color w:val="A6A6A6" w:themeColor="background1" w:themeShade="A6"/>
          <w:sz w:val="24"/>
          <w:szCs w:val="24"/>
          <w:bdr w:val="none" w:sz="0" w:space="0" w:color="auto" w:frame="1"/>
          <w:lang w:eastAsia="es-CO"/>
        </w:rPr>
        <w:t xml:space="preserve"> aplique</w:t>
      </w:r>
      <w:r w:rsidRPr="25C274A9">
        <w:rPr>
          <w:rFonts w:ascii="Arial" w:eastAsia="Times New Roman" w:hAnsi="Arial" w:cs="Arial"/>
          <w:color w:val="A6A6A6" w:themeColor="background1" w:themeShade="A6"/>
          <w:sz w:val="24"/>
          <w:szCs w:val="24"/>
          <w:bdr w:val="none" w:sz="0" w:space="0" w:color="auto" w:frame="1"/>
          <w:lang w:eastAsia="es-CO"/>
        </w:rPr>
        <w:t xml:space="preserve">,  y </w:t>
      </w:r>
      <w:r w:rsidR="286F8007" w:rsidRPr="25C274A9">
        <w:rPr>
          <w:rFonts w:ascii="Arial" w:eastAsia="Times New Roman" w:hAnsi="Arial" w:cs="Arial"/>
          <w:color w:val="A6A6A6" w:themeColor="background1" w:themeShade="A6"/>
          <w:sz w:val="24"/>
          <w:szCs w:val="24"/>
          <w:bdr w:val="none" w:sz="0" w:space="0" w:color="auto" w:frame="1"/>
          <w:lang w:eastAsia="es-CO"/>
        </w:rPr>
        <w:t xml:space="preserve">el </w:t>
      </w:r>
      <w:r w:rsidRPr="25C274A9">
        <w:rPr>
          <w:rFonts w:ascii="Arial" w:eastAsia="Times New Roman" w:hAnsi="Arial" w:cs="Arial"/>
          <w:color w:val="A6A6A6" w:themeColor="background1" w:themeShade="A6"/>
          <w:sz w:val="24"/>
          <w:szCs w:val="24"/>
          <w:bdr w:val="none" w:sz="0" w:space="0" w:color="auto" w:frame="1"/>
          <w:lang w:eastAsia="es-CO"/>
        </w:rPr>
        <w:t xml:space="preserve">cierre presupuestal de los aspectos  con mayores riesgos identificados, frente a los montos establecidos </w:t>
      </w:r>
      <w:r w:rsidR="4679E58E" w:rsidRPr="25C274A9">
        <w:rPr>
          <w:rFonts w:ascii="Arial" w:eastAsia="Times New Roman" w:hAnsi="Arial" w:cs="Arial"/>
          <w:color w:val="A6A6A6" w:themeColor="background1" w:themeShade="A6"/>
          <w:sz w:val="24"/>
          <w:szCs w:val="24"/>
          <w:bdr w:val="none" w:sz="0" w:space="0" w:color="auto" w:frame="1"/>
          <w:lang w:eastAsia="es-CO"/>
        </w:rPr>
        <w:t>en</w:t>
      </w:r>
      <w:r w:rsidRPr="25C274A9">
        <w:rPr>
          <w:rFonts w:ascii="Arial" w:eastAsia="Times New Roman" w:hAnsi="Arial" w:cs="Arial"/>
          <w:color w:val="A6A6A6" w:themeColor="background1" w:themeShade="A6"/>
          <w:sz w:val="24"/>
          <w:szCs w:val="24"/>
          <w:bdr w:val="none" w:sz="0" w:space="0" w:color="auto" w:frame="1"/>
          <w:lang w:eastAsia="es-CO"/>
        </w:rPr>
        <w:t xml:space="preserve"> la vigencia,  el acto administrativo de aprobación del Presupuesto del sujeto de control y la normatividad vigente, con el propósito de emitir concepto sobre la gestión del presupuesto de la vigencia.</w:t>
      </w:r>
    </w:p>
    <w:p w14:paraId="6D2C2A47" w14:textId="77777777" w:rsidR="0059083D" w:rsidRPr="005717F6" w:rsidRDefault="0059083D" w:rsidP="000941B2">
      <w:pPr>
        <w:shd w:val="clear" w:color="auto" w:fill="FFFFFF" w:themeFill="background1"/>
        <w:spacing w:after="0" w:line="235" w:lineRule="atLeast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</w:pPr>
    </w:p>
    <w:p w14:paraId="74A815B9" w14:textId="254F709B" w:rsidR="004B2503" w:rsidRPr="00E414A2" w:rsidRDefault="0A4B5AB3" w:rsidP="000941B2">
      <w:pPr>
        <w:spacing w:after="0" w:line="240" w:lineRule="auto"/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  <w:r w:rsidRPr="0826E8CA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 xml:space="preserve">Evaluar y conceptuar sobre la gestión fiscal </w:t>
      </w:r>
      <w:r w:rsidR="47D21AFD" w:rsidRPr="0826E8CA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>del</w:t>
      </w:r>
      <w:r w:rsidR="000C18C2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 xml:space="preserve"> </w:t>
      </w:r>
      <w:r w:rsidRPr="0826E8CA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>gasto público realizada por</w:t>
      </w:r>
      <w:r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(nombre sujeto de vigilancia y control fiscal).</w:t>
      </w:r>
    </w:p>
    <w:p w14:paraId="6F564607" w14:textId="77777777" w:rsidR="004B2503" w:rsidRPr="00E414A2" w:rsidRDefault="004B2503" w:rsidP="000941B2">
      <w:pPr>
        <w:spacing w:after="0" w:line="240" w:lineRule="auto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</w:pPr>
    </w:p>
    <w:p w14:paraId="5BC96311" w14:textId="3C660D1B" w:rsidR="004B2503" w:rsidRPr="00E414A2" w:rsidRDefault="0A4B5AB3" w:rsidP="000941B2">
      <w:pPr>
        <w:spacing w:after="0" w:line="240" w:lineRule="auto"/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  <w:r w:rsidRPr="0826E8CA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 xml:space="preserve">Evaluar en términos de principios de la gestión fiscal el logro de los objetivos de los proyectos de inversión </w:t>
      </w:r>
      <w:r w:rsidR="7162C508" w:rsidRPr="0826E8CA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 xml:space="preserve">y el cumplimiento de metas </w:t>
      </w:r>
      <w:r w:rsidR="5A5E8EC5" w:rsidRPr="0826E8CA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 xml:space="preserve"> </w:t>
      </w:r>
      <w:r w:rsidR="54C3191A" w:rsidRPr="0826E8CA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 xml:space="preserve">que integran el </w:t>
      </w:r>
      <w:r w:rsidRPr="0826E8CA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 xml:space="preserve"> plan de acción  para conceptuar sobre los resultados de la ejecución del gasto destinado por las entidades, enmarcados en el Plan de desarrollo y las políticas públicas distritales, determinando el grado de cumplimiento y oportunidad de los bienes y servicios entregados</w:t>
      </w:r>
      <w:r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. (Incluya este párrafo para Entidades que participan en el Plan de desarrollo del Distrito).</w:t>
      </w:r>
    </w:p>
    <w:p w14:paraId="57EA6C00" w14:textId="77777777" w:rsidR="004B2503" w:rsidRPr="00E414A2" w:rsidRDefault="004B2503" w:rsidP="000941B2">
      <w:pPr>
        <w:spacing w:after="0" w:line="240" w:lineRule="auto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</w:pPr>
    </w:p>
    <w:p w14:paraId="573E1A42" w14:textId="77777777" w:rsidR="004B2503" w:rsidRPr="00E414A2" w:rsidRDefault="004B2503" w:rsidP="000941B2">
      <w:pPr>
        <w:spacing w:after="0" w:line="240" w:lineRule="auto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</w:pPr>
      <w:bookmarkStart w:id="0" w:name="_Hlk64363815"/>
      <w:r w:rsidRPr="5EF86826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 xml:space="preserve">Evaluar en términos de principios de la gestión fiscal el cumplimiento del Plan Estratégico Corporativo o el que haga sus veces para conceptuar sobre los resultados de la gestión del gasto </w:t>
      </w:r>
      <w:r w:rsidRPr="5EF8682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(Incluya este párrafo para </w:t>
      </w:r>
      <w:r w:rsidRPr="5EF86826">
        <w:rPr>
          <w:rFonts w:ascii="Arial" w:eastAsia="Times New Roman" w:hAnsi="Arial" w:cs="Times New Roman"/>
          <w:i/>
          <w:iCs/>
          <w:color w:val="A6A6A6" w:themeColor="background1" w:themeShade="A6"/>
          <w:sz w:val="24"/>
          <w:szCs w:val="24"/>
          <w:lang w:val="es-419" w:eastAsia="es-CO"/>
        </w:rPr>
        <w:t>Sociedades de Economía Mixta, Empresas de Servicios Públicos Mixtas y las Subredes)</w:t>
      </w:r>
      <w:r w:rsidRPr="5EF86826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.</w:t>
      </w:r>
    </w:p>
    <w:bookmarkEnd w:id="0"/>
    <w:p w14:paraId="39C93EB6" w14:textId="524FDAFD" w:rsidR="5EF86826" w:rsidRDefault="5EF86826" w:rsidP="000941B2">
      <w:pPr>
        <w:spacing w:after="0" w:line="240" w:lineRule="auto"/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</w:p>
    <w:p w14:paraId="1456D53C" w14:textId="0BA33778" w:rsidR="004B2503" w:rsidRPr="00E414A2" w:rsidRDefault="004B2503" w:rsidP="000941B2">
      <w:pPr>
        <w:spacing w:after="0" w:line="240" w:lineRule="auto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</w:pPr>
      <w:r w:rsidRPr="5EF86826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 xml:space="preserve">Verificar la eficacia y la efectividad de las acciones ejecutadas del plan de mejoramiento formulado por el sujeto de control </w:t>
      </w:r>
      <w:r w:rsidRPr="5EF86826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 w:bidi="hi-IN"/>
        </w:rPr>
        <w:t>para eliminar la</w:t>
      </w:r>
      <w:r w:rsidRPr="5EF86826">
        <w:rPr>
          <w:rFonts w:ascii="Arial" w:eastAsia="Times New Roman" w:hAnsi="Arial" w:cs="Arial"/>
          <w:color w:val="A6A6A6" w:themeColor="background1" w:themeShade="A6"/>
          <w:sz w:val="24"/>
          <w:szCs w:val="24"/>
          <w:lang w:val="es-419" w:eastAsia="es-CO" w:bidi="hi-IN"/>
        </w:rPr>
        <w:t>(s)</w:t>
      </w:r>
      <w:r w:rsidRPr="5EF86826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 w:bidi="hi-IN"/>
        </w:rPr>
        <w:t xml:space="preserve"> causa(s) </w:t>
      </w:r>
      <w:r w:rsidRPr="5EF86826">
        <w:rPr>
          <w:rFonts w:ascii="Arial" w:eastAsia="Times New Roman" w:hAnsi="Arial" w:cs="Arial"/>
          <w:color w:val="A6A6A6" w:themeColor="background1" w:themeShade="A6"/>
          <w:sz w:val="24"/>
          <w:szCs w:val="24"/>
          <w:lang w:val="es-419" w:eastAsia="es-CO" w:bidi="hi-IN"/>
        </w:rPr>
        <w:t xml:space="preserve">raíz </w:t>
      </w:r>
      <w:r w:rsidRPr="5EF86826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 w:bidi="hi-IN"/>
        </w:rPr>
        <w:t xml:space="preserve">que </w:t>
      </w:r>
      <w:r w:rsidRPr="5EF86826">
        <w:rPr>
          <w:rFonts w:ascii="Arial" w:eastAsia="Times New Roman" w:hAnsi="Arial" w:cs="Arial"/>
          <w:color w:val="A6A6A6" w:themeColor="background1" w:themeShade="A6"/>
          <w:sz w:val="24"/>
          <w:szCs w:val="24"/>
          <w:lang w:val="es-419" w:eastAsia="es-CO" w:bidi="hi-IN"/>
        </w:rPr>
        <w:lastRenderedPageBreak/>
        <w:t xml:space="preserve">originaron </w:t>
      </w:r>
      <w:r w:rsidRPr="5EF86826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 w:bidi="hi-IN"/>
        </w:rPr>
        <w:t>los hallazgos detectados en cumplimiento de la vigilancia y control a la gestión fiscal que realiza la Contraloría de Bogotá D.C</w:t>
      </w:r>
      <w:r w:rsidR="3A778D0E" w:rsidRPr="5EF86826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 w:bidi="hi-IN"/>
        </w:rPr>
        <w:t>.</w:t>
      </w:r>
      <w:r w:rsidRPr="5EF86826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 w:bidi="hi-IN"/>
        </w:rPr>
        <w:t xml:space="preserve"> y emitir el concepto del cumplimiento del mismo.</w:t>
      </w:r>
    </w:p>
    <w:p w14:paraId="623F1CC3" w14:textId="77777777" w:rsidR="004B2503" w:rsidRPr="00E414A2" w:rsidRDefault="004B2503" w:rsidP="000941B2">
      <w:pPr>
        <w:spacing w:after="0" w:line="240" w:lineRule="auto"/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</w:p>
    <w:p w14:paraId="2A3F46FF" w14:textId="77777777" w:rsidR="004B2503" w:rsidRPr="00E414A2" w:rsidRDefault="004B2503" w:rsidP="000941B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</w:pPr>
      <w:r w:rsidRPr="25C274A9">
        <w:rPr>
          <w:rFonts w:ascii="Arial" w:eastAsia="Calibri" w:hAnsi="Arial" w:cs="Arial"/>
          <w:color w:val="A6A6A6" w:themeColor="background1" w:themeShade="A6"/>
          <w:sz w:val="24"/>
          <w:szCs w:val="24"/>
        </w:rPr>
        <w:t>Analizar la calidad del sistema de control fiscal interno para conceptuar sobre el nivel de confianza determinando y si sus controles son eficaces y eficientes en el cumplimiento de sus objetivos.</w:t>
      </w:r>
      <w:r w:rsidRPr="25C274A9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 (Para los sujetos de vigilancia y control fiscal con participación patrimonial Distrital menor al 50% la auditoría incluye la evaluación de control interno orientada a evaluar los tópicos relacionados con la generación de valor en la empresa, lo cual incluye el control de los riesgos financieros y operacionales y, la formulación, seguimiento y resultados del plan de negocios. En esta evaluación verifica la existencia y efectividad de los mecanismos de monitoreo y control de las inversiones, gastos e ingresos).</w:t>
      </w:r>
    </w:p>
    <w:p w14:paraId="58937C87" w14:textId="77777777" w:rsidR="004B2503" w:rsidRPr="00E414A2" w:rsidRDefault="004B2503" w:rsidP="000941B2">
      <w:pPr>
        <w:spacing w:after="0" w:line="240" w:lineRule="auto"/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</w:p>
    <w:p w14:paraId="2D1D235B" w14:textId="76E9D1D6" w:rsidR="004B2503" w:rsidRPr="00E414A2" w:rsidRDefault="0A4B5AB3" w:rsidP="000941B2">
      <w:pPr>
        <w:spacing w:after="0" w:line="240" w:lineRule="auto"/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  <w:r w:rsidRPr="0826E8CA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>Determinar si durante la vigencia examinada y basados en el diligenciamiento de</w:t>
      </w:r>
      <w:r w:rsidR="4B67C96D" w:rsidRPr="0826E8CA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 xml:space="preserve">l instrumento </w:t>
      </w:r>
      <w:r w:rsidRPr="0826E8CA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 xml:space="preserve"> para la calificación de la gestión fiscal, la gestión de los recursos públicos puestos a disposición se realizó cumpliendo los principios de la gestión fiscal</w:t>
      </w:r>
      <w:r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(enumerar los principios que aplican), </w:t>
      </w:r>
      <w:r w:rsidRPr="0826E8CA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 xml:space="preserve">de manera que garantice la adecuada y correcta adquisición, planeación, conservación, administración, custodia, explotación, enajenación, consumo, adjudicación, gasto, inversión y disposición de los bienes públicos, así como a la recaudación, manejo e inversión de sus rentas en orden a cumplir la misión institucional y los fines esenciales del Estado, con el fin de evaluar los resultados de la gestión fiscal, opinar sobre los estados financieros, </w:t>
      </w:r>
      <w:r w:rsidR="51870A65" w:rsidRPr="0826E8CA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 xml:space="preserve">conceptuar sobre la gestión presupuestal y resultados </w:t>
      </w:r>
      <w:r w:rsidRPr="0826E8CA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>emitir el fenecimiento o no de la cuenta y conceptuar sobre la calidad y eficiencia del control fiscal interno</w:t>
      </w:r>
      <w:r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.</w:t>
      </w:r>
    </w:p>
    <w:p w14:paraId="29069009" w14:textId="77777777" w:rsidR="000733E2" w:rsidRPr="00E414A2" w:rsidRDefault="000733E2" w:rsidP="000941B2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1A727F25" w14:textId="20BBA268" w:rsidR="009277C7" w:rsidRPr="00124961" w:rsidRDefault="659272A7" w:rsidP="000941B2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124961">
        <w:rPr>
          <w:rFonts w:ascii="Arial" w:eastAsia="Times New Roman" w:hAnsi="Arial" w:cs="Arial"/>
          <w:b/>
          <w:sz w:val="24"/>
          <w:szCs w:val="24"/>
          <w:lang w:eastAsia="es-CO"/>
        </w:rPr>
        <w:t>RECURSOS Y DURACIÓN DE LA AUDITORÍA</w:t>
      </w:r>
      <w:r w:rsidR="157544DA" w:rsidRPr="00124961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 O </w:t>
      </w:r>
      <w:r w:rsidR="00F17851" w:rsidRPr="00124961">
        <w:rPr>
          <w:rFonts w:ascii="Arial" w:eastAsia="Times New Roman" w:hAnsi="Arial" w:cs="Arial"/>
          <w:b/>
          <w:sz w:val="24"/>
          <w:szCs w:val="24"/>
          <w:lang w:eastAsia="es-CO"/>
        </w:rPr>
        <w:t>AEF</w:t>
      </w:r>
    </w:p>
    <w:p w14:paraId="29E6E4E9" w14:textId="77777777" w:rsidR="00124961" w:rsidRPr="00E414A2" w:rsidRDefault="00124961" w:rsidP="000941B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s-CO"/>
        </w:rPr>
      </w:pPr>
    </w:p>
    <w:p w14:paraId="4971087E" w14:textId="23A67C4F" w:rsidR="000733E2" w:rsidRPr="00115B35" w:rsidRDefault="000733E2" w:rsidP="000941B2">
      <w:pPr>
        <w:spacing w:after="0" w:line="240" w:lineRule="auto"/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  <w:r w:rsidRPr="0F6B7DB2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Diligenciar en los cuadros respectivos la asignación de los recursos de tiempo y talento humano especifican</w:t>
      </w:r>
      <w:r w:rsidR="00A40F71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do los nombres del equipo de auditoría o de AEF</w:t>
      </w:r>
      <w:r w:rsidRPr="0F6B7DB2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, cargo, profesión, postgrado si se tiene y el proceso a evaluar teniendo en cuenta el perfil profesional e idoneidad de cada auditor</w:t>
      </w:r>
      <w:r w:rsidRPr="0F6B7DB2">
        <w:rPr>
          <w:rFonts w:ascii="Arial" w:eastAsia="Times New Roman" w:hAnsi="Arial" w:cs="Arial"/>
          <w:i/>
          <w:iCs/>
          <w:sz w:val="24"/>
          <w:szCs w:val="24"/>
          <w:lang w:eastAsia="es-CO"/>
        </w:rPr>
        <w:t>.</w:t>
      </w:r>
    </w:p>
    <w:p w14:paraId="105F9F45" w14:textId="77777777" w:rsidR="000733E2" w:rsidRPr="00115B35" w:rsidRDefault="000733E2" w:rsidP="000941B2">
      <w:pPr>
        <w:spacing w:after="0" w:line="240" w:lineRule="auto"/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</w:p>
    <w:p w14:paraId="3F6DD735" w14:textId="3CDB93E2" w:rsidR="000733E2" w:rsidRPr="00115B35" w:rsidRDefault="000733E2" w:rsidP="000941B2">
      <w:pPr>
        <w:spacing w:after="0" w:line="240" w:lineRule="auto"/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  <w:r w:rsidRPr="7FD9DEF1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Para Auditoría Financiera</w:t>
      </w:r>
      <w:r w:rsidR="1017CA31" w:rsidRPr="7FD9DEF1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,</w:t>
      </w:r>
      <w:r w:rsidRPr="7FD9DEF1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de Gestión</w:t>
      </w:r>
      <w:r w:rsidR="004329C3" w:rsidRPr="7FD9DEF1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y Resultados</w:t>
      </w:r>
      <w:r w:rsidRPr="7FD9DEF1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de acuerdo al riesgo fiscal determinado en la Matriz de Impacto Relativo MIR.</w:t>
      </w:r>
    </w:p>
    <w:p w14:paraId="488C3B58" w14:textId="77777777" w:rsidR="00F17851" w:rsidRDefault="00F17851" w:rsidP="009277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es-CO"/>
        </w:rPr>
      </w:pPr>
    </w:p>
    <w:p w14:paraId="363F5CEB" w14:textId="1E0F5FD2" w:rsidR="009277C7" w:rsidRDefault="009277C7" w:rsidP="009277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es-CO"/>
        </w:rPr>
      </w:pPr>
      <w:r w:rsidRPr="00E414A2">
        <w:rPr>
          <w:rFonts w:ascii="Arial" w:eastAsia="Times New Roman" w:hAnsi="Arial" w:cs="Arial"/>
          <w:b/>
          <w:sz w:val="24"/>
          <w:lang w:eastAsia="es-CO"/>
        </w:rPr>
        <w:t>ASIGNACIÓN DE RECURSOS</w:t>
      </w:r>
    </w:p>
    <w:p w14:paraId="4EDBD02F" w14:textId="77777777" w:rsidR="00F82A91" w:rsidRPr="00E414A2" w:rsidRDefault="00F82A91" w:rsidP="009277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es-C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1"/>
        <w:gridCol w:w="1849"/>
        <w:gridCol w:w="4690"/>
      </w:tblGrid>
      <w:tr w:rsidR="009277C7" w:rsidRPr="00F82A91" w14:paraId="0B7953E6" w14:textId="77777777" w:rsidTr="0826E8CA">
        <w:trPr>
          <w:trHeight w:val="369"/>
          <w:jc w:val="center"/>
        </w:trPr>
        <w:tc>
          <w:tcPr>
            <w:tcW w:w="150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DC769E" w14:textId="77777777" w:rsidR="009277C7" w:rsidRPr="00F82A91" w:rsidRDefault="009277C7" w:rsidP="00817C7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F82A91">
              <w:rPr>
                <w:rFonts w:ascii="Arial" w:eastAsia="Times New Roman" w:hAnsi="Arial" w:cs="Arial"/>
                <w:b/>
                <w:sz w:val="20"/>
                <w:szCs w:val="24"/>
              </w:rPr>
              <w:t>NIVEL DE RIESGO SEGÚN MIR</w:t>
            </w:r>
          </w:p>
        </w:tc>
        <w:tc>
          <w:tcPr>
            <w:tcW w:w="3497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BF5DAC" w14:textId="1BD5FEDC" w:rsidR="009277C7" w:rsidRPr="00F82A91" w:rsidRDefault="659272A7" w:rsidP="004A422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826E8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AUDITORÍA</w:t>
            </w:r>
            <w:r w:rsidR="3F9B8579" w:rsidRPr="0826E8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1B24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 AEF </w:t>
            </w:r>
            <w:r w:rsidR="3F9B8579" w:rsidRPr="0826E8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 w:rsidR="001B24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DESCRIBIR </w:t>
            </w:r>
            <w:r w:rsidR="3F9B8579" w:rsidRPr="0826E8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TIPO DE AUDITORIA</w:t>
            </w:r>
            <w:r w:rsidR="001B248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  <w:r w:rsidR="157544DA" w:rsidRPr="0826E8CA">
              <w:rPr>
                <w:rFonts w:ascii="Arial" w:eastAsia="Times New Roman" w:hAnsi="Arial" w:cs="Arial"/>
                <w:b/>
                <w:bCs/>
                <w:i/>
                <w:iCs/>
                <w:color w:val="D9D9D9" w:themeColor="background1" w:themeShade="D9"/>
                <w:sz w:val="20"/>
                <w:szCs w:val="20"/>
              </w:rPr>
              <w:t xml:space="preserve"> </w:t>
            </w:r>
          </w:p>
        </w:tc>
      </w:tr>
      <w:tr w:rsidR="009277C7" w:rsidRPr="00F82A91" w14:paraId="0C031515" w14:textId="77777777" w:rsidTr="0826E8CA">
        <w:trPr>
          <w:trHeight w:val="194"/>
          <w:jc w:val="center"/>
        </w:trPr>
        <w:tc>
          <w:tcPr>
            <w:tcW w:w="1503" w:type="pct"/>
            <w:vMerge/>
            <w:tcMar>
              <w:left w:w="28" w:type="dxa"/>
              <w:right w:w="28" w:type="dxa"/>
            </w:tcMar>
            <w:vAlign w:val="center"/>
          </w:tcPr>
          <w:p w14:paraId="48944BD0" w14:textId="77777777" w:rsidR="009277C7" w:rsidRPr="00F82A91" w:rsidRDefault="009277C7" w:rsidP="00817C7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"/>
              </w:rPr>
            </w:pPr>
          </w:p>
        </w:tc>
        <w:tc>
          <w:tcPr>
            <w:tcW w:w="9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2D394F" w14:textId="77777777" w:rsidR="009277C7" w:rsidRPr="00F82A91" w:rsidRDefault="009277C7" w:rsidP="00817C7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F82A91">
              <w:rPr>
                <w:rFonts w:ascii="Arial" w:eastAsia="Times New Roman" w:hAnsi="Arial" w:cs="Arial"/>
                <w:b/>
                <w:sz w:val="20"/>
                <w:szCs w:val="24"/>
              </w:rPr>
              <w:t>Días Hábiles</w:t>
            </w:r>
          </w:p>
        </w:tc>
        <w:tc>
          <w:tcPr>
            <w:tcW w:w="25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FC883A" w14:textId="77777777" w:rsidR="009277C7" w:rsidRPr="00F82A91" w:rsidRDefault="009277C7" w:rsidP="00817C7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F82A91">
              <w:rPr>
                <w:rFonts w:ascii="Arial" w:eastAsia="Times New Roman" w:hAnsi="Arial" w:cs="Arial"/>
                <w:b/>
                <w:sz w:val="20"/>
                <w:szCs w:val="24"/>
              </w:rPr>
              <w:t>Número de Auditores</w:t>
            </w:r>
          </w:p>
        </w:tc>
      </w:tr>
      <w:tr w:rsidR="009277C7" w:rsidRPr="00F82A91" w14:paraId="19EA0E21" w14:textId="77777777" w:rsidTr="0826E8CA">
        <w:trPr>
          <w:trHeight w:val="191"/>
          <w:jc w:val="center"/>
        </w:trPr>
        <w:tc>
          <w:tcPr>
            <w:tcW w:w="1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4C6B6B" w14:textId="77777777" w:rsidR="009277C7" w:rsidRPr="00F82A91" w:rsidRDefault="009277C7" w:rsidP="00817C78">
            <w:pPr>
              <w:widowControl w:val="0"/>
              <w:spacing w:after="0" w:line="240" w:lineRule="auto"/>
              <w:ind w:left="69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C1C8D5" w14:textId="77777777" w:rsidR="009277C7" w:rsidRPr="00F82A91" w:rsidRDefault="009277C7" w:rsidP="00817C78">
            <w:pPr>
              <w:widowControl w:val="0"/>
              <w:spacing w:after="0" w:line="240" w:lineRule="auto"/>
              <w:ind w:left="62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4248A7" w14:textId="77777777" w:rsidR="009277C7" w:rsidRPr="00F82A91" w:rsidRDefault="009277C7" w:rsidP="00817C78">
            <w:pPr>
              <w:widowControl w:val="0"/>
              <w:spacing w:after="0" w:line="240" w:lineRule="auto"/>
              <w:ind w:left="62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  <w:tr w:rsidR="00F63973" w:rsidRPr="00F82A91" w14:paraId="30B18826" w14:textId="77777777" w:rsidTr="0826E8CA">
        <w:trPr>
          <w:trHeight w:val="191"/>
          <w:jc w:val="center"/>
        </w:trPr>
        <w:tc>
          <w:tcPr>
            <w:tcW w:w="15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D18D44" w14:textId="77777777" w:rsidR="00F63973" w:rsidRPr="00F82A91" w:rsidRDefault="00F63973" w:rsidP="00F63973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256183" w14:textId="77777777" w:rsidR="00F63973" w:rsidRPr="00F82A91" w:rsidRDefault="00F63973" w:rsidP="00817C78">
            <w:pPr>
              <w:widowControl w:val="0"/>
              <w:spacing w:after="0" w:line="240" w:lineRule="auto"/>
              <w:ind w:left="62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1AC983" w14:textId="77777777" w:rsidR="00F63973" w:rsidRPr="00F82A91" w:rsidRDefault="00F63973" w:rsidP="00817C78">
            <w:pPr>
              <w:widowControl w:val="0"/>
              <w:spacing w:after="0" w:line="240" w:lineRule="auto"/>
              <w:ind w:left="62"/>
              <w:jc w:val="both"/>
              <w:rPr>
                <w:rFonts w:ascii="Arial" w:eastAsia="Arial" w:hAnsi="Arial" w:cs="Arial"/>
                <w:sz w:val="20"/>
              </w:rPr>
            </w:pPr>
          </w:p>
        </w:tc>
      </w:tr>
    </w:tbl>
    <w:p w14:paraId="432CCB33" w14:textId="487FBC65" w:rsidR="009277C7" w:rsidRDefault="009277C7" w:rsidP="009277C7">
      <w:pPr>
        <w:tabs>
          <w:tab w:val="left" w:pos="-1440"/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9"/>
          <w:szCs w:val="24"/>
          <w:lang w:eastAsia="es-CO"/>
        </w:rPr>
      </w:pPr>
    </w:p>
    <w:p w14:paraId="163D1DCA" w14:textId="597973CB" w:rsidR="00D26E39" w:rsidRDefault="431371AA" w:rsidP="0826E8C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  <w:r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lastRenderedPageBreak/>
        <w:t xml:space="preserve">Nota: </w:t>
      </w:r>
      <w:r w:rsidR="7CF9A783"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No incluya en el conteo del número de auditores los funcionarios que cumplen los roles de coordinador, supervisor o líder. (</w:t>
      </w:r>
      <w:r w:rsidR="004A4223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El </w:t>
      </w:r>
      <w:r w:rsidR="07AA07E3"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nivel de riesgo solo aplica </w:t>
      </w:r>
      <w:r w:rsidR="7CF9A783"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para </w:t>
      </w:r>
      <w:r w:rsidR="19376EB9"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la </w:t>
      </w:r>
      <w:r w:rsidR="7CF9A783"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Auditoría Financiera</w:t>
      </w:r>
      <w:r w:rsidR="56FF43F2"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,</w:t>
      </w:r>
      <w:r w:rsidR="7CF9A783"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 de Gestión</w:t>
      </w:r>
      <w:r w:rsidR="157544DA"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y resultados</w:t>
      </w:r>
      <w:r w:rsidR="7CF9A783"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)</w:t>
      </w:r>
      <w:r w:rsidR="004A4223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.</w:t>
      </w:r>
    </w:p>
    <w:p w14:paraId="6E3C6607" w14:textId="77777777" w:rsidR="006B5784" w:rsidRDefault="006B5784" w:rsidP="0826E8CA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</w:p>
    <w:tbl>
      <w:tblPr>
        <w:tblW w:w="42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2020"/>
        <w:gridCol w:w="2062"/>
        <w:gridCol w:w="2118"/>
      </w:tblGrid>
      <w:tr w:rsidR="00F45D25" w:rsidRPr="00F82A91" w14:paraId="07D12119" w14:textId="77777777" w:rsidTr="00124961">
        <w:trPr>
          <w:trHeight w:val="300"/>
          <w:tblHeader/>
          <w:jc w:val="center"/>
        </w:trPr>
        <w:tc>
          <w:tcPr>
            <w:tcW w:w="11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7C3ABF" w14:textId="77777777" w:rsidR="00F45D25" w:rsidRPr="00F82A91" w:rsidRDefault="00F45D25" w:rsidP="00817C78">
            <w:pPr>
              <w:spacing w:after="0" w:line="240" w:lineRule="auto"/>
              <w:ind w:left="-255"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es-CO"/>
              </w:rPr>
            </w:pPr>
            <w:r w:rsidRPr="00F82A91">
              <w:rPr>
                <w:rFonts w:ascii="Arial" w:eastAsia="Times New Roman" w:hAnsi="Arial" w:cs="Arial"/>
                <w:b/>
                <w:sz w:val="20"/>
                <w:szCs w:val="16"/>
                <w:lang w:eastAsia="es-CO"/>
              </w:rPr>
              <w:t xml:space="preserve">Auditor </w:t>
            </w:r>
          </w:p>
          <w:p w14:paraId="40E67559" w14:textId="77777777" w:rsidR="00F45D25" w:rsidRPr="00F82A91" w:rsidRDefault="00F45D25" w:rsidP="00817C78">
            <w:pPr>
              <w:spacing w:after="0" w:line="240" w:lineRule="auto"/>
              <w:ind w:left="-255"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es-CO"/>
              </w:rPr>
            </w:pPr>
            <w:r w:rsidRPr="002679F8">
              <w:rPr>
                <w:rFonts w:ascii="Arial" w:eastAsia="Times New Roman" w:hAnsi="Arial" w:cs="Arial"/>
                <w:b/>
                <w:color w:val="D9D9D9" w:themeColor="background1" w:themeShade="D9"/>
                <w:sz w:val="20"/>
                <w:szCs w:val="16"/>
                <w:lang w:eastAsia="es-CO"/>
              </w:rPr>
              <w:t>(</w:t>
            </w:r>
            <w:r w:rsidRPr="002679F8">
              <w:rPr>
                <w:rFonts w:ascii="Arial" w:eastAsia="Times New Roman" w:hAnsi="Arial" w:cs="Arial"/>
                <w:b/>
                <w:i/>
                <w:color w:val="D9D9D9" w:themeColor="background1" w:themeShade="D9"/>
                <w:sz w:val="20"/>
                <w:szCs w:val="16"/>
                <w:lang w:eastAsia="es-CO"/>
              </w:rPr>
              <w:t>nombre</w:t>
            </w:r>
            <w:r w:rsidRPr="002679F8">
              <w:rPr>
                <w:rFonts w:ascii="Arial" w:eastAsia="Times New Roman" w:hAnsi="Arial" w:cs="Arial"/>
                <w:b/>
                <w:color w:val="D9D9D9" w:themeColor="background1" w:themeShade="D9"/>
                <w:sz w:val="20"/>
                <w:szCs w:val="16"/>
                <w:lang w:eastAsia="es-CO"/>
              </w:rPr>
              <w:t>)</w:t>
            </w:r>
          </w:p>
        </w:tc>
        <w:tc>
          <w:tcPr>
            <w:tcW w:w="12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30A781" w14:textId="74E52676" w:rsidR="00F45D25" w:rsidRPr="00F82A91" w:rsidRDefault="00F45D25" w:rsidP="00817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es-CO"/>
              </w:rPr>
            </w:pPr>
            <w:r w:rsidRPr="00F82A91">
              <w:rPr>
                <w:rFonts w:ascii="Arial" w:eastAsia="Times New Roman" w:hAnsi="Arial" w:cs="Arial"/>
                <w:b/>
                <w:sz w:val="20"/>
                <w:szCs w:val="16"/>
                <w:lang w:eastAsia="es-CO"/>
              </w:rPr>
              <w:t>Cargo / No. Contrato</w:t>
            </w: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96E757" w14:textId="77777777" w:rsidR="00F45D25" w:rsidRPr="00F82A91" w:rsidRDefault="00F45D25" w:rsidP="00817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es-CO"/>
              </w:rPr>
            </w:pPr>
            <w:r w:rsidRPr="00F82A91">
              <w:rPr>
                <w:rFonts w:ascii="Arial" w:eastAsia="Times New Roman" w:hAnsi="Arial" w:cs="Arial"/>
                <w:b/>
                <w:sz w:val="20"/>
                <w:szCs w:val="16"/>
                <w:lang w:eastAsia="es-CO"/>
              </w:rPr>
              <w:t>Profesión</w:t>
            </w:r>
          </w:p>
        </w:tc>
        <w:tc>
          <w:tcPr>
            <w:tcW w:w="13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35C886" w14:textId="77777777" w:rsidR="00F45D25" w:rsidRPr="00F82A91" w:rsidRDefault="00F45D25" w:rsidP="00817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16"/>
                <w:lang w:eastAsia="es-CO"/>
              </w:rPr>
            </w:pPr>
            <w:r w:rsidRPr="00F82A91">
              <w:rPr>
                <w:rFonts w:ascii="Arial" w:eastAsia="Times New Roman" w:hAnsi="Arial" w:cs="Arial"/>
                <w:b/>
                <w:sz w:val="20"/>
                <w:szCs w:val="16"/>
                <w:lang w:eastAsia="es-CO"/>
              </w:rPr>
              <w:t>Postgrado</w:t>
            </w:r>
          </w:p>
        </w:tc>
      </w:tr>
      <w:tr w:rsidR="00F45D25" w:rsidRPr="00F82A91" w14:paraId="1069F074" w14:textId="77777777" w:rsidTr="00124961">
        <w:trPr>
          <w:trHeight w:val="300"/>
          <w:jc w:val="center"/>
        </w:trPr>
        <w:tc>
          <w:tcPr>
            <w:tcW w:w="11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EF73AD" w14:textId="77777777" w:rsidR="00F45D25" w:rsidRPr="00F82A91" w:rsidRDefault="00F45D25" w:rsidP="00817C78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left="-255"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CO"/>
              </w:rPr>
            </w:pPr>
          </w:p>
        </w:tc>
        <w:tc>
          <w:tcPr>
            <w:tcW w:w="12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35AB83" w14:textId="77777777" w:rsidR="00F45D25" w:rsidRPr="00F82A91" w:rsidRDefault="00F45D25" w:rsidP="00817C78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CO"/>
              </w:rPr>
            </w:pP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017736" w14:textId="77777777" w:rsidR="00F45D25" w:rsidRPr="00F82A91" w:rsidRDefault="00F45D25" w:rsidP="00817C78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CO"/>
              </w:rPr>
            </w:pPr>
          </w:p>
        </w:tc>
        <w:tc>
          <w:tcPr>
            <w:tcW w:w="13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473C6B" w14:textId="77777777" w:rsidR="00F45D25" w:rsidRPr="00F82A91" w:rsidRDefault="00F45D25" w:rsidP="00817C78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16"/>
                <w:lang w:eastAsia="es-CO"/>
              </w:rPr>
            </w:pPr>
          </w:p>
        </w:tc>
      </w:tr>
      <w:tr w:rsidR="00F45D25" w:rsidRPr="00F82A91" w14:paraId="10152AC3" w14:textId="77777777" w:rsidTr="00124961">
        <w:trPr>
          <w:trHeight w:val="300"/>
          <w:jc w:val="center"/>
        </w:trPr>
        <w:tc>
          <w:tcPr>
            <w:tcW w:w="11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3A3D39" w14:textId="77777777" w:rsidR="00F45D25" w:rsidRPr="00F82A91" w:rsidRDefault="00F45D25" w:rsidP="00817C78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left="-255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2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4B9E8F" w14:textId="77777777" w:rsidR="00F45D25" w:rsidRPr="00F82A91" w:rsidRDefault="00F45D25" w:rsidP="00817C78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0E882D" w14:textId="77777777" w:rsidR="00F45D25" w:rsidRPr="00F82A91" w:rsidRDefault="00F45D25" w:rsidP="00817C78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3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8AF0FA" w14:textId="77777777" w:rsidR="00F45D25" w:rsidRPr="00F82A91" w:rsidRDefault="00F45D25" w:rsidP="00817C78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</w:tr>
      <w:tr w:rsidR="00F45D25" w:rsidRPr="00F82A91" w14:paraId="48A429A7" w14:textId="77777777" w:rsidTr="00124961">
        <w:trPr>
          <w:trHeight w:val="300"/>
          <w:jc w:val="center"/>
        </w:trPr>
        <w:tc>
          <w:tcPr>
            <w:tcW w:w="11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162361" w14:textId="77777777" w:rsidR="00F45D25" w:rsidRPr="00F82A91" w:rsidRDefault="00F45D25" w:rsidP="00817C78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left="-255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2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7FDFB" w14:textId="77777777" w:rsidR="00F45D25" w:rsidRPr="00F82A91" w:rsidRDefault="00F45D25" w:rsidP="00817C78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B75370" w14:textId="77777777" w:rsidR="00F45D25" w:rsidRPr="00F82A91" w:rsidRDefault="00F45D25" w:rsidP="00817C78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3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08AD94" w14:textId="77777777" w:rsidR="00F45D25" w:rsidRPr="00F82A91" w:rsidRDefault="00F45D25" w:rsidP="00817C78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</w:tr>
      <w:tr w:rsidR="00F45D25" w:rsidRPr="00F82A91" w14:paraId="1C2F97D0" w14:textId="77777777" w:rsidTr="00124961">
        <w:trPr>
          <w:trHeight w:val="300"/>
          <w:jc w:val="center"/>
        </w:trPr>
        <w:tc>
          <w:tcPr>
            <w:tcW w:w="11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DEC79B" w14:textId="77777777" w:rsidR="00F45D25" w:rsidRPr="00F82A91" w:rsidRDefault="00F45D25" w:rsidP="00817C78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left="-255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2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9C5A46" w14:textId="77777777" w:rsidR="00F45D25" w:rsidRPr="00F82A91" w:rsidRDefault="00F45D25" w:rsidP="00817C78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402EE2" w14:textId="77777777" w:rsidR="00F45D25" w:rsidRPr="00F82A91" w:rsidRDefault="00F45D25" w:rsidP="00817C78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3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536CD0" w14:textId="77777777" w:rsidR="00F45D25" w:rsidRPr="00F82A91" w:rsidRDefault="00F45D25" w:rsidP="00817C78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</w:tr>
      <w:tr w:rsidR="00F45D25" w:rsidRPr="00F82A91" w14:paraId="025F36FB" w14:textId="77777777" w:rsidTr="00124961">
        <w:trPr>
          <w:trHeight w:val="300"/>
          <w:jc w:val="center"/>
        </w:trPr>
        <w:tc>
          <w:tcPr>
            <w:tcW w:w="11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DFD636" w14:textId="77777777" w:rsidR="00F45D25" w:rsidRPr="00F82A91" w:rsidRDefault="00F45D25" w:rsidP="00817C78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ind w:left="-255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2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29B2AD" w14:textId="77777777" w:rsidR="00F45D25" w:rsidRPr="00F82A91" w:rsidRDefault="00F45D25" w:rsidP="00817C78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29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B8879D" w14:textId="77777777" w:rsidR="00F45D25" w:rsidRPr="00F82A91" w:rsidRDefault="00F45D25" w:rsidP="00817C78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32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377A1C" w14:textId="77777777" w:rsidR="00F45D25" w:rsidRPr="00F82A91" w:rsidRDefault="00F45D25" w:rsidP="00817C78">
            <w:pPr>
              <w:tabs>
                <w:tab w:val="left" w:pos="-1440"/>
                <w:tab w:val="left" w:pos="-72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</w:p>
        </w:tc>
      </w:tr>
    </w:tbl>
    <w:p w14:paraId="19CCDD81" w14:textId="77777777" w:rsidR="009277C7" w:rsidRPr="00E414A2" w:rsidRDefault="009277C7" w:rsidP="009277C7">
      <w:pPr>
        <w:tabs>
          <w:tab w:val="left" w:pos="-1440"/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es-CO"/>
        </w:rPr>
      </w:pPr>
    </w:p>
    <w:p w14:paraId="0865E2B5" w14:textId="77777777" w:rsidR="00D26E39" w:rsidRPr="00E414A2" w:rsidRDefault="00D26E39" w:rsidP="000941B2">
      <w:pPr>
        <w:spacing w:after="0" w:line="240" w:lineRule="auto"/>
        <w:rPr>
          <w:rFonts w:ascii="Arial" w:eastAsia="Times New Roman" w:hAnsi="Arial" w:cs="Arial"/>
          <w:i/>
          <w:color w:val="A6A6A6"/>
          <w:sz w:val="24"/>
          <w:lang w:eastAsia="es-CO"/>
        </w:rPr>
      </w:pPr>
      <w:r w:rsidRPr="00E414A2">
        <w:rPr>
          <w:rFonts w:ascii="Arial" w:eastAsia="Times New Roman" w:hAnsi="Arial" w:cs="Arial"/>
          <w:i/>
          <w:color w:val="A6A6A6"/>
          <w:sz w:val="24"/>
          <w:lang w:eastAsia="es-CO"/>
        </w:rPr>
        <w:t>Igualmente se establece los siguientes porcentajes para cada fase de la auditoría:</w:t>
      </w:r>
    </w:p>
    <w:p w14:paraId="47B6E4EA" w14:textId="77777777" w:rsidR="00D26E39" w:rsidRDefault="00D26E39" w:rsidP="000941B2">
      <w:pPr>
        <w:spacing w:after="0" w:line="240" w:lineRule="auto"/>
        <w:rPr>
          <w:rFonts w:ascii="Arial" w:eastAsia="Times New Roman" w:hAnsi="Arial" w:cs="Arial"/>
          <w:i/>
          <w:color w:val="A6A6A6"/>
          <w:sz w:val="24"/>
          <w:lang w:eastAsia="es-CO"/>
        </w:rPr>
      </w:pPr>
    </w:p>
    <w:p w14:paraId="4E78B076" w14:textId="729BCCC2" w:rsidR="00D26E39" w:rsidRDefault="7CF9A783" w:rsidP="000941B2">
      <w:pPr>
        <w:spacing w:after="0" w:line="240" w:lineRule="auto"/>
        <w:rPr>
          <w:rFonts w:ascii="Arial" w:eastAsia="Times New Roman" w:hAnsi="Arial" w:cs="Arial"/>
          <w:i/>
          <w:iCs/>
          <w:color w:val="A6A6A6"/>
          <w:sz w:val="24"/>
          <w:szCs w:val="24"/>
          <w:lang w:eastAsia="es-CO"/>
        </w:rPr>
      </w:pPr>
      <w:r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(El porcentaje corresponde a la cantidad de días hábiles programados para cada fase sobre el total de días hábiles de la duración de la auditoría</w:t>
      </w:r>
      <w:r w:rsidR="431371AA"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</w:t>
      </w:r>
      <w:r w:rsidR="00D26E39"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o AEF </w:t>
      </w:r>
      <w:r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y que están definidos en los lineamientos de la alta dirección).</w:t>
      </w:r>
    </w:p>
    <w:p w14:paraId="231BA6C4" w14:textId="77777777" w:rsidR="009277C7" w:rsidRPr="00E414A2" w:rsidRDefault="009277C7" w:rsidP="009277C7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lang w:eastAsia="es-CO"/>
        </w:rPr>
      </w:pPr>
    </w:p>
    <w:p w14:paraId="76D97A9A" w14:textId="5E0B2709" w:rsidR="009277C7" w:rsidRDefault="659272A7" w:rsidP="0826E8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826E8CA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DURACIÓN DE LA AUDITORÍA</w:t>
      </w:r>
      <w:r w:rsidR="431371AA" w:rsidRPr="0826E8CA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</w:t>
      </w:r>
      <w:r w:rsidR="009277C7" w:rsidRPr="0826E8CA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O AEF</w:t>
      </w:r>
    </w:p>
    <w:p w14:paraId="3C6EAFFB" w14:textId="77777777" w:rsidR="002679F8" w:rsidRPr="00E414A2" w:rsidRDefault="002679F8" w:rsidP="009277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es-C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929"/>
        <w:gridCol w:w="5341"/>
      </w:tblGrid>
      <w:tr w:rsidR="009277C7" w:rsidRPr="002679F8" w14:paraId="4FD5546D" w14:textId="77777777" w:rsidTr="00D26E39">
        <w:trPr>
          <w:trHeight w:val="366"/>
          <w:tblHeader/>
          <w:jc w:val="center"/>
        </w:trPr>
        <w:tc>
          <w:tcPr>
            <w:tcW w:w="16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415824" w14:textId="77777777" w:rsidR="009277C7" w:rsidRPr="002679F8" w:rsidRDefault="009277C7" w:rsidP="00817C7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2679F8">
              <w:rPr>
                <w:rFonts w:ascii="Arial" w:eastAsia="Arial" w:hAnsi="Arial" w:cs="Arial"/>
                <w:b/>
                <w:sz w:val="20"/>
              </w:rPr>
              <w:t>FASE</w:t>
            </w:r>
          </w:p>
        </w:tc>
        <w:tc>
          <w:tcPr>
            <w:tcW w:w="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F09A9" w14:textId="77777777" w:rsidR="009277C7" w:rsidRPr="002679F8" w:rsidRDefault="009277C7" w:rsidP="00817C7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2679F8">
              <w:rPr>
                <w:rFonts w:ascii="Arial" w:eastAsia="Arial" w:hAnsi="Arial" w:cs="Arial"/>
                <w:b/>
                <w:sz w:val="20"/>
              </w:rPr>
              <w:t>%</w:t>
            </w:r>
          </w:p>
        </w:tc>
        <w:tc>
          <w:tcPr>
            <w:tcW w:w="285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27528" w14:textId="77777777" w:rsidR="009277C7" w:rsidRPr="002679F8" w:rsidRDefault="009277C7" w:rsidP="00817C7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2679F8">
              <w:rPr>
                <w:rFonts w:ascii="Arial" w:eastAsia="Arial" w:hAnsi="Arial" w:cs="Arial"/>
                <w:b/>
                <w:sz w:val="20"/>
              </w:rPr>
              <w:t>PERIODO</w:t>
            </w:r>
          </w:p>
        </w:tc>
      </w:tr>
      <w:tr w:rsidR="009277C7" w:rsidRPr="002679F8" w14:paraId="325FF7E7" w14:textId="77777777" w:rsidTr="00D26E39">
        <w:trPr>
          <w:trHeight w:val="193"/>
          <w:jc w:val="center"/>
        </w:trPr>
        <w:tc>
          <w:tcPr>
            <w:tcW w:w="16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14ABB8" w14:textId="77777777" w:rsidR="009277C7" w:rsidRPr="002679F8" w:rsidRDefault="009277C7" w:rsidP="00817C7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2679F8">
              <w:rPr>
                <w:rFonts w:ascii="Arial" w:eastAsia="Arial" w:hAnsi="Arial" w:cs="Arial"/>
                <w:sz w:val="20"/>
              </w:rPr>
              <w:t>Planeación</w:t>
            </w:r>
          </w:p>
        </w:tc>
        <w:tc>
          <w:tcPr>
            <w:tcW w:w="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0C8EAF" w14:textId="77777777" w:rsidR="009277C7" w:rsidRPr="002679F8" w:rsidRDefault="009277C7" w:rsidP="00817C7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85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CA8512" w14:textId="77777777" w:rsidR="009277C7" w:rsidRPr="002679F8" w:rsidRDefault="009277C7" w:rsidP="00817C7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2679F8">
              <w:rPr>
                <w:rFonts w:ascii="Arial" w:eastAsia="Arial" w:hAnsi="Arial" w:cs="Arial"/>
                <w:sz w:val="20"/>
              </w:rPr>
              <w:t xml:space="preserve">Del </w:t>
            </w:r>
            <w:r w:rsidRPr="002679F8">
              <w:rPr>
                <w:rFonts w:ascii="Arial" w:eastAsia="Arial" w:hAnsi="Arial" w:cs="Arial"/>
                <w:color w:val="A6A6A6"/>
                <w:sz w:val="20"/>
              </w:rPr>
              <w:t>XX</w:t>
            </w:r>
            <w:r w:rsidRPr="002679F8">
              <w:rPr>
                <w:rFonts w:ascii="Arial" w:eastAsia="Arial" w:hAnsi="Arial" w:cs="Arial"/>
                <w:sz w:val="20"/>
              </w:rPr>
              <w:t xml:space="preserve"> de </w:t>
            </w:r>
            <w:r w:rsidRPr="002679F8">
              <w:rPr>
                <w:rFonts w:ascii="Arial" w:eastAsia="Arial" w:hAnsi="Arial" w:cs="Arial"/>
                <w:color w:val="A6A6A6"/>
                <w:sz w:val="20"/>
              </w:rPr>
              <w:t>xxx</w:t>
            </w:r>
            <w:r w:rsidRPr="002679F8">
              <w:rPr>
                <w:rFonts w:ascii="Arial" w:eastAsia="Arial" w:hAnsi="Arial" w:cs="Arial"/>
                <w:sz w:val="20"/>
              </w:rPr>
              <w:t xml:space="preserve"> hasta el </w:t>
            </w:r>
            <w:r w:rsidRPr="002679F8">
              <w:rPr>
                <w:rFonts w:ascii="Arial" w:eastAsia="Arial" w:hAnsi="Arial" w:cs="Arial"/>
                <w:color w:val="A6A6A6"/>
                <w:sz w:val="20"/>
              </w:rPr>
              <w:t>XX</w:t>
            </w:r>
            <w:r w:rsidRPr="002679F8">
              <w:rPr>
                <w:rFonts w:ascii="Arial" w:eastAsia="Arial" w:hAnsi="Arial" w:cs="Arial"/>
                <w:sz w:val="20"/>
              </w:rPr>
              <w:t xml:space="preserve"> de xxx de </w:t>
            </w:r>
            <w:r w:rsidRPr="002679F8">
              <w:rPr>
                <w:rFonts w:ascii="Arial" w:eastAsia="Arial" w:hAnsi="Arial" w:cs="Arial"/>
                <w:color w:val="A6A6A6"/>
                <w:sz w:val="20"/>
              </w:rPr>
              <w:t>XXXX</w:t>
            </w:r>
          </w:p>
        </w:tc>
      </w:tr>
      <w:tr w:rsidR="00D26E39" w:rsidRPr="002679F8" w14:paraId="6E80DAB6" w14:textId="77777777" w:rsidTr="00D26E39">
        <w:trPr>
          <w:trHeight w:val="193"/>
          <w:jc w:val="center"/>
        </w:trPr>
        <w:tc>
          <w:tcPr>
            <w:tcW w:w="16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AFE602" w14:textId="1091ADD9" w:rsidR="00D26E39" w:rsidRPr="002679F8" w:rsidRDefault="00D26E39" w:rsidP="00817C7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Estudio previo *</w:t>
            </w:r>
          </w:p>
        </w:tc>
        <w:tc>
          <w:tcPr>
            <w:tcW w:w="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17D1DD" w14:textId="77777777" w:rsidR="00D26E39" w:rsidRPr="002679F8" w:rsidRDefault="00D26E39" w:rsidP="00817C7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85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DADDEF" w14:textId="53B62C72" w:rsidR="00D26E39" w:rsidRPr="002679F8" w:rsidRDefault="00D26E39" w:rsidP="00817C7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2679F8">
              <w:rPr>
                <w:rFonts w:ascii="Arial" w:eastAsia="Arial" w:hAnsi="Arial" w:cs="Arial"/>
                <w:sz w:val="20"/>
              </w:rPr>
              <w:t xml:space="preserve">Del </w:t>
            </w:r>
            <w:r w:rsidRPr="002679F8">
              <w:rPr>
                <w:rFonts w:ascii="Arial" w:eastAsia="Arial" w:hAnsi="Arial" w:cs="Arial"/>
                <w:color w:val="A6A6A6"/>
                <w:sz w:val="20"/>
              </w:rPr>
              <w:t>XX</w:t>
            </w:r>
            <w:r w:rsidRPr="002679F8">
              <w:rPr>
                <w:rFonts w:ascii="Arial" w:eastAsia="Arial" w:hAnsi="Arial" w:cs="Arial"/>
                <w:sz w:val="20"/>
              </w:rPr>
              <w:t xml:space="preserve"> de </w:t>
            </w:r>
            <w:r w:rsidRPr="002679F8">
              <w:rPr>
                <w:rFonts w:ascii="Arial" w:eastAsia="Arial" w:hAnsi="Arial" w:cs="Arial"/>
                <w:color w:val="A6A6A6"/>
                <w:sz w:val="20"/>
              </w:rPr>
              <w:t>xxx</w:t>
            </w:r>
            <w:r w:rsidRPr="002679F8">
              <w:rPr>
                <w:rFonts w:ascii="Arial" w:eastAsia="Arial" w:hAnsi="Arial" w:cs="Arial"/>
                <w:sz w:val="20"/>
              </w:rPr>
              <w:t xml:space="preserve"> hasta el </w:t>
            </w:r>
            <w:r w:rsidRPr="002679F8">
              <w:rPr>
                <w:rFonts w:ascii="Arial" w:eastAsia="Arial" w:hAnsi="Arial" w:cs="Arial"/>
                <w:color w:val="A6A6A6"/>
                <w:sz w:val="20"/>
              </w:rPr>
              <w:t>XX</w:t>
            </w:r>
            <w:r w:rsidRPr="002679F8">
              <w:rPr>
                <w:rFonts w:ascii="Arial" w:eastAsia="Arial" w:hAnsi="Arial" w:cs="Arial"/>
                <w:sz w:val="20"/>
              </w:rPr>
              <w:t xml:space="preserve"> de xxx de </w:t>
            </w:r>
            <w:r w:rsidRPr="002679F8">
              <w:rPr>
                <w:rFonts w:ascii="Arial" w:eastAsia="Arial" w:hAnsi="Arial" w:cs="Arial"/>
                <w:color w:val="A6A6A6"/>
                <w:sz w:val="20"/>
              </w:rPr>
              <w:t>XXXX</w:t>
            </w:r>
          </w:p>
        </w:tc>
      </w:tr>
      <w:tr w:rsidR="009277C7" w:rsidRPr="002679F8" w14:paraId="71B3E283" w14:textId="77777777" w:rsidTr="00D26E39">
        <w:trPr>
          <w:trHeight w:val="184"/>
          <w:jc w:val="center"/>
        </w:trPr>
        <w:tc>
          <w:tcPr>
            <w:tcW w:w="16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B63621" w14:textId="77777777" w:rsidR="009277C7" w:rsidRPr="002679F8" w:rsidRDefault="009277C7" w:rsidP="00817C7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2679F8">
              <w:rPr>
                <w:rFonts w:ascii="Arial" w:eastAsia="Arial" w:hAnsi="Arial" w:cs="Arial"/>
                <w:sz w:val="20"/>
              </w:rPr>
              <w:t>Ejecución</w:t>
            </w:r>
          </w:p>
        </w:tc>
        <w:tc>
          <w:tcPr>
            <w:tcW w:w="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476854" w14:textId="77777777" w:rsidR="009277C7" w:rsidRPr="002679F8" w:rsidRDefault="009277C7" w:rsidP="00817C7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85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7A3E46" w14:textId="77777777" w:rsidR="009277C7" w:rsidRPr="002679F8" w:rsidRDefault="009277C7" w:rsidP="00817C7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2679F8">
              <w:rPr>
                <w:rFonts w:ascii="Arial" w:eastAsia="Times New Roman" w:hAnsi="Arial" w:cs="Arial"/>
                <w:sz w:val="20"/>
                <w:szCs w:val="24"/>
              </w:rPr>
              <w:t xml:space="preserve">Del </w:t>
            </w:r>
            <w:r w:rsidRPr="002679F8">
              <w:rPr>
                <w:rFonts w:ascii="Arial" w:eastAsia="Times New Roman" w:hAnsi="Arial" w:cs="Arial"/>
                <w:color w:val="A6A6A6"/>
                <w:sz w:val="20"/>
                <w:szCs w:val="24"/>
              </w:rPr>
              <w:t>XX</w:t>
            </w:r>
            <w:r w:rsidRPr="002679F8">
              <w:rPr>
                <w:rFonts w:ascii="Arial" w:eastAsia="Times New Roman" w:hAnsi="Arial" w:cs="Arial"/>
                <w:sz w:val="20"/>
                <w:szCs w:val="24"/>
              </w:rPr>
              <w:t xml:space="preserve"> de </w:t>
            </w:r>
            <w:r w:rsidRPr="002679F8">
              <w:rPr>
                <w:rFonts w:ascii="Arial" w:eastAsia="Times New Roman" w:hAnsi="Arial" w:cs="Arial"/>
                <w:color w:val="A6A6A6"/>
                <w:sz w:val="20"/>
                <w:szCs w:val="24"/>
              </w:rPr>
              <w:t>xxx</w:t>
            </w:r>
            <w:r w:rsidRPr="002679F8">
              <w:rPr>
                <w:rFonts w:ascii="Arial" w:eastAsia="Times New Roman" w:hAnsi="Arial" w:cs="Arial"/>
                <w:sz w:val="20"/>
                <w:szCs w:val="24"/>
              </w:rPr>
              <w:t xml:space="preserve"> hasta el </w:t>
            </w:r>
            <w:r w:rsidRPr="002679F8">
              <w:rPr>
                <w:rFonts w:ascii="Arial" w:eastAsia="Times New Roman" w:hAnsi="Arial" w:cs="Arial"/>
                <w:color w:val="A6A6A6"/>
                <w:sz w:val="20"/>
                <w:szCs w:val="24"/>
              </w:rPr>
              <w:t>XX</w:t>
            </w:r>
            <w:r w:rsidRPr="002679F8">
              <w:rPr>
                <w:rFonts w:ascii="Arial" w:eastAsia="Times New Roman" w:hAnsi="Arial" w:cs="Arial"/>
                <w:sz w:val="20"/>
                <w:szCs w:val="24"/>
              </w:rPr>
              <w:t xml:space="preserve"> de xxx de </w:t>
            </w:r>
            <w:r w:rsidRPr="002679F8">
              <w:rPr>
                <w:rFonts w:ascii="Arial" w:eastAsia="Times New Roman" w:hAnsi="Arial" w:cs="Arial"/>
                <w:color w:val="A6A6A6"/>
                <w:sz w:val="20"/>
                <w:szCs w:val="24"/>
              </w:rPr>
              <w:t>XXXX</w:t>
            </w:r>
          </w:p>
        </w:tc>
      </w:tr>
      <w:tr w:rsidR="009277C7" w:rsidRPr="002679F8" w14:paraId="654D9B02" w14:textId="77777777" w:rsidTr="00D26E39">
        <w:trPr>
          <w:trHeight w:val="196"/>
          <w:jc w:val="center"/>
        </w:trPr>
        <w:tc>
          <w:tcPr>
            <w:tcW w:w="16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05A8B0" w14:textId="77777777" w:rsidR="009277C7" w:rsidRPr="002679F8" w:rsidRDefault="009277C7" w:rsidP="00817C7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2679F8">
              <w:rPr>
                <w:rFonts w:ascii="Arial" w:eastAsia="Arial" w:hAnsi="Arial" w:cs="Arial"/>
                <w:sz w:val="20"/>
              </w:rPr>
              <w:t>Informe</w:t>
            </w:r>
          </w:p>
        </w:tc>
        <w:tc>
          <w:tcPr>
            <w:tcW w:w="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252D65" w14:textId="77777777" w:rsidR="009277C7" w:rsidRPr="002679F8" w:rsidRDefault="009277C7" w:rsidP="00817C7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85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4B6425" w14:textId="77777777" w:rsidR="009277C7" w:rsidRPr="002679F8" w:rsidRDefault="009277C7" w:rsidP="00817C7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2679F8">
              <w:rPr>
                <w:rFonts w:ascii="Arial" w:eastAsia="Times New Roman" w:hAnsi="Arial" w:cs="Arial"/>
                <w:sz w:val="20"/>
                <w:szCs w:val="24"/>
              </w:rPr>
              <w:t xml:space="preserve">Del </w:t>
            </w:r>
            <w:r w:rsidRPr="002679F8">
              <w:rPr>
                <w:rFonts w:ascii="Arial" w:eastAsia="Times New Roman" w:hAnsi="Arial" w:cs="Arial"/>
                <w:color w:val="A6A6A6"/>
                <w:sz w:val="20"/>
                <w:szCs w:val="24"/>
              </w:rPr>
              <w:t>XX</w:t>
            </w:r>
            <w:r w:rsidRPr="002679F8">
              <w:rPr>
                <w:rFonts w:ascii="Arial" w:eastAsia="Times New Roman" w:hAnsi="Arial" w:cs="Arial"/>
                <w:sz w:val="20"/>
                <w:szCs w:val="24"/>
              </w:rPr>
              <w:t xml:space="preserve"> de </w:t>
            </w:r>
            <w:r w:rsidRPr="002679F8">
              <w:rPr>
                <w:rFonts w:ascii="Arial" w:eastAsia="Times New Roman" w:hAnsi="Arial" w:cs="Arial"/>
                <w:color w:val="A6A6A6"/>
                <w:sz w:val="20"/>
                <w:szCs w:val="24"/>
              </w:rPr>
              <w:t>xxx</w:t>
            </w:r>
            <w:r w:rsidRPr="002679F8">
              <w:rPr>
                <w:rFonts w:ascii="Arial" w:eastAsia="Times New Roman" w:hAnsi="Arial" w:cs="Arial"/>
                <w:sz w:val="20"/>
                <w:szCs w:val="24"/>
              </w:rPr>
              <w:t xml:space="preserve"> hasta el </w:t>
            </w:r>
            <w:r w:rsidRPr="002679F8">
              <w:rPr>
                <w:rFonts w:ascii="Arial" w:eastAsia="Times New Roman" w:hAnsi="Arial" w:cs="Arial"/>
                <w:color w:val="A6A6A6"/>
                <w:sz w:val="20"/>
                <w:szCs w:val="24"/>
              </w:rPr>
              <w:t>XX</w:t>
            </w:r>
            <w:r w:rsidRPr="002679F8">
              <w:rPr>
                <w:rFonts w:ascii="Arial" w:eastAsia="Times New Roman" w:hAnsi="Arial" w:cs="Arial"/>
                <w:sz w:val="20"/>
                <w:szCs w:val="24"/>
              </w:rPr>
              <w:t xml:space="preserve"> de xxx de </w:t>
            </w:r>
            <w:r w:rsidRPr="002679F8">
              <w:rPr>
                <w:rFonts w:ascii="Arial" w:eastAsia="Times New Roman" w:hAnsi="Arial" w:cs="Arial"/>
                <w:color w:val="A6A6A6"/>
                <w:sz w:val="20"/>
                <w:szCs w:val="24"/>
              </w:rPr>
              <w:t>XXXX</w:t>
            </w:r>
          </w:p>
        </w:tc>
      </w:tr>
      <w:tr w:rsidR="009277C7" w:rsidRPr="002679F8" w14:paraId="31838947" w14:textId="77777777" w:rsidTr="00D26E39">
        <w:trPr>
          <w:trHeight w:val="196"/>
          <w:jc w:val="center"/>
        </w:trPr>
        <w:tc>
          <w:tcPr>
            <w:tcW w:w="16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408513" w14:textId="4BFD5E3E" w:rsidR="009277C7" w:rsidRPr="002679F8" w:rsidRDefault="00CD35CE" w:rsidP="00CD35CE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Cierre</w:t>
            </w:r>
          </w:p>
        </w:tc>
        <w:tc>
          <w:tcPr>
            <w:tcW w:w="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3E1293" w14:textId="77777777" w:rsidR="009277C7" w:rsidRPr="002679F8" w:rsidRDefault="009277C7" w:rsidP="00817C78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85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5B8829" w14:textId="77777777" w:rsidR="009277C7" w:rsidRPr="002679F8" w:rsidRDefault="009277C7" w:rsidP="00817C78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2679F8">
              <w:rPr>
                <w:rFonts w:ascii="Arial" w:eastAsia="Times New Roman" w:hAnsi="Arial" w:cs="Arial"/>
                <w:sz w:val="20"/>
                <w:szCs w:val="24"/>
              </w:rPr>
              <w:t xml:space="preserve">Del </w:t>
            </w:r>
            <w:r w:rsidRPr="002679F8">
              <w:rPr>
                <w:rFonts w:ascii="Arial" w:eastAsia="Times New Roman" w:hAnsi="Arial" w:cs="Arial"/>
                <w:color w:val="A6A6A6"/>
                <w:sz w:val="20"/>
                <w:szCs w:val="24"/>
              </w:rPr>
              <w:t>XX</w:t>
            </w:r>
            <w:r w:rsidRPr="002679F8">
              <w:rPr>
                <w:rFonts w:ascii="Arial" w:eastAsia="Times New Roman" w:hAnsi="Arial" w:cs="Arial"/>
                <w:sz w:val="20"/>
                <w:szCs w:val="24"/>
              </w:rPr>
              <w:t xml:space="preserve"> de </w:t>
            </w:r>
            <w:r w:rsidRPr="002679F8">
              <w:rPr>
                <w:rFonts w:ascii="Arial" w:eastAsia="Times New Roman" w:hAnsi="Arial" w:cs="Arial"/>
                <w:color w:val="A6A6A6"/>
                <w:sz w:val="20"/>
                <w:szCs w:val="24"/>
              </w:rPr>
              <w:t>xxx</w:t>
            </w:r>
            <w:r w:rsidRPr="002679F8">
              <w:rPr>
                <w:rFonts w:ascii="Arial" w:eastAsia="Times New Roman" w:hAnsi="Arial" w:cs="Arial"/>
                <w:sz w:val="20"/>
                <w:szCs w:val="24"/>
              </w:rPr>
              <w:t xml:space="preserve"> hasta el </w:t>
            </w:r>
            <w:r w:rsidRPr="002679F8">
              <w:rPr>
                <w:rFonts w:ascii="Arial" w:eastAsia="Times New Roman" w:hAnsi="Arial" w:cs="Arial"/>
                <w:color w:val="A6A6A6"/>
                <w:sz w:val="20"/>
                <w:szCs w:val="24"/>
              </w:rPr>
              <w:t>XX</w:t>
            </w:r>
            <w:r w:rsidRPr="002679F8">
              <w:rPr>
                <w:rFonts w:ascii="Arial" w:eastAsia="Times New Roman" w:hAnsi="Arial" w:cs="Arial"/>
                <w:sz w:val="20"/>
                <w:szCs w:val="24"/>
              </w:rPr>
              <w:t xml:space="preserve"> de xxx de </w:t>
            </w:r>
            <w:r w:rsidRPr="002679F8">
              <w:rPr>
                <w:rFonts w:ascii="Arial" w:eastAsia="Times New Roman" w:hAnsi="Arial" w:cs="Arial"/>
                <w:color w:val="A6A6A6"/>
                <w:sz w:val="20"/>
                <w:szCs w:val="24"/>
              </w:rPr>
              <w:t>XXXX</w:t>
            </w:r>
          </w:p>
        </w:tc>
      </w:tr>
    </w:tbl>
    <w:p w14:paraId="42F6B39E" w14:textId="77777777" w:rsidR="00D26E39" w:rsidRPr="00F9624E" w:rsidRDefault="00D26E39" w:rsidP="00D26E3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BFBFBF" w:themeColor="background1" w:themeShade="BF"/>
          <w:sz w:val="19"/>
          <w:szCs w:val="19"/>
          <w:lang w:eastAsia="es-CO"/>
        </w:rPr>
      </w:pPr>
      <w:r w:rsidRPr="20F7FD91">
        <w:rPr>
          <w:rFonts w:ascii="Arial" w:eastAsia="Times New Roman" w:hAnsi="Arial" w:cs="Arial"/>
          <w:b/>
          <w:bCs/>
          <w:color w:val="BFBFBF" w:themeColor="background1" w:themeShade="BF"/>
          <w:sz w:val="19"/>
          <w:szCs w:val="19"/>
          <w:lang w:eastAsia="es-CO"/>
        </w:rPr>
        <w:t>Nota*: Estudio previo aplica solo para auditoría de desempeño</w:t>
      </w:r>
    </w:p>
    <w:p w14:paraId="0D5595BC" w14:textId="77777777" w:rsidR="00D26E39" w:rsidRPr="00F9624E" w:rsidRDefault="00D26E39" w:rsidP="00D26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BFBFBF" w:themeColor="background1" w:themeShade="BF"/>
          <w:sz w:val="19"/>
          <w:szCs w:val="19"/>
          <w:lang w:eastAsia="es-CO"/>
        </w:rPr>
      </w:pPr>
      <w:r w:rsidRPr="20F7FD91">
        <w:rPr>
          <w:rFonts w:ascii="Arial" w:eastAsia="Times New Roman" w:hAnsi="Arial" w:cs="Arial"/>
          <w:b/>
          <w:bCs/>
          <w:color w:val="BFBFBF" w:themeColor="background1" w:themeShade="BF"/>
          <w:sz w:val="19"/>
          <w:szCs w:val="19"/>
          <w:lang w:eastAsia="es-CO"/>
        </w:rPr>
        <w:t>La Fase de Cierre no podrá ser inferior a ocho (8) días hábiles.</w:t>
      </w:r>
    </w:p>
    <w:p w14:paraId="275DFEE7" w14:textId="77777777" w:rsidR="00D26E39" w:rsidRPr="006B5784" w:rsidRDefault="00D26E39" w:rsidP="006B578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BFBFBF" w:themeColor="background1" w:themeShade="BF"/>
          <w:sz w:val="19"/>
          <w:szCs w:val="19"/>
          <w:lang w:eastAsia="es-CO"/>
        </w:rPr>
      </w:pPr>
      <w:r w:rsidRPr="006B5784">
        <w:rPr>
          <w:rFonts w:ascii="Arial" w:eastAsia="Times New Roman" w:hAnsi="Arial" w:cs="Arial"/>
          <w:b/>
          <w:bCs/>
          <w:color w:val="BFBFBF" w:themeColor="background1" w:themeShade="BF"/>
          <w:sz w:val="19"/>
          <w:szCs w:val="19"/>
          <w:lang w:eastAsia="es-CO"/>
        </w:rPr>
        <w:t>La evaluación de respuestas no podrá ser inferior a (3) días hábiles.</w:t>
      </w:r>
    </w:p>
    <w:p w14:paraId="3014A74A" w14:textId="77777777" w:rsidR="009277C7" w:rsidRPr="00356165" w:rsidRDefault="009277C7" w:rsidP="009277C7">
      <w:pPr>
        <w:tabs>
          <w:tab w:val="left" w:pos="-1440"/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23629CEC" w14:textId="78A8D4A8" w:rsidR="009277C7" w:rsidRPr="00047353" w:rsidRDefault="009277C7" w:rsidP="00047353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047353">
        <w:rPr>
          <w:rFonts w:ascii="Arial" w:eastAsia="Times New Roman" w:hAnsi="Arial" w:cs="Arial"/>
          <w:b/>
          <w:sz w:val="24"/>
          <w:szCs w:val="24"/>
          <w:lang w:eastAsia="es-CO"/>
        </w:rPr>
        <w:t>ASPECTOS A CONSIDERAR PARA LA EVALUACIÓN</w:t>
      </w:r>
    </w:p>
    <w:p w14:paraId="192AD7D0" w14:textId="77777777" w:rsidR="009277C7" w:rsidRPr="00356165" w:rsidRDefault="009277C7" w:rsidP="009277C7">
      <w:pPr>
        <w:tabs>
          <w:tab w:val="left" w:pos="849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E25A8F8" w14:textId="2114E767" w:rsidR="00524F48" w:rsidRPr="00115B35" w:rsidRDefault="00524F48" w:rsidP="000941B2">
      <w:pPr>
        <w:tabs>
          <w:tab w:val="left" w:pos="8492"/>
        </w:tabs>
        <w:spacing w:after="0" w:line="240" w:lineRule="auto"/>
        <w:rPr>
          <w:rFonts w:ascii="Arial" w:eastAsia="Times New Roman" w:hAnsi="Arial" w:cs="Arial"/>
          <w:i/>
          <w:color w:val="A6A6A6"/>
          <w:sz w:val="24"/>
          <w:lang w:eastAsia="es-CO"/>
        </w:rPr>
      </w:pPr>
      <w:r w:rsidRPr="00115B35">
        <w:rPr>
          <w:rFonts w:ascii="Arial" w:eastAsia="Times New Roman" w:hAnsi="Arial" w:cs="Arial"/>
          <w:i/>
          <w:color w:val="A6A6A6"/>
          <w:sz w:val="24"/>
          <w:lang w:eastAsia="es-CO"/>
        </w:rPr>
        <w:t xml:space="preserve">El nivel directivo sectorial, con base en los lineamientos emitidos por la alta dirección y el entendimiento del sujeto de vigilancia y control fiscal, debe registrar los aspectos puntuales para orientar al equipo </w:t>
      </w:r>
      <w:r w:rsidR="00A40F71">
        <w:rPr>
          <w:rFonts w:ascii="Arial" w:eastAsia="Times New Roman" w:hAnsi="Arial" w:cs="Arial"/>
          <w:i/>
          <w:color w:val="A6A6A6"/>
          <w:sz w:val="24"/>
          <w:lang w:eastAsia="es-CO"/>
        </w:rPr>
        <w:t xml:space="preserve">de auditoría o de AEF </w:t>
      </w:r>
      <w:r w:rsidRPr="00115B35">
        <w:rPr>
          <w:rFonts w:ascii="Arial" w:eastAsia="Times New Roman" w:hAnsi="Arial" w:cs="Arial"/>
          <w:i/>
          <w:color w:val="A6A6A6"/>
          <w:sz w:val="24"/>
          <w:lang w:eastAsia="es-CO"/>
        </w:rPr>
        <w:t>hacia la obtención de los resultados esperados y facilitar la focalización de la auditoría</w:t>
      </w:r>
      <w:r w:rsidR="00CD35CE">
        <w:rPr>
          <w:rFonts w:ascii="Arial" w:eastAsia="Times New Roman" w:hAnsi="Arial" w:cs="Arial"/>
          <w:i/>
          <w:color w:val="A6A6A6"/>
          <w:sz w:val="24"/>
          <w:lang w:eastAsia="es-CO"/>
        </w:rPr>
        <w:t xml:space="preserve"> o AEF</w:t>
      </w:r>
      <w:r w:rsidRPr="00115B35">
        <w:rPr>
          <w:rFonts w:ascii="Arial" w:eastAsia="Times New Roman" w:hAnsi="Arial" w:cs="Arial"/>
          <w:i/>
          <w:color w:val="A6A6A6"/>
          <w:sz w:val="24"/>
          <w:lang w:eastAsia="es-CO"/>
        </w:rPr>
        <w:t xml:space="preserve">. </w:t>
      </w:r>
    </w:p>
    <w:p w14:paraId="05D030F4" w14:textId="77777777" w:rsidR="00524F48" w:rsidRPr="00115B35" w:rsidRDefault="00524F48" w:rsidP="000941B2">
      <w:pPr>
        <w:spacing w:after="0" w:line="240" w:lineRule="auto"/>
        <w:rPr>
          <w:rFonts w:ascii="Arial" w:eastAsia="Times New Roman" w:hAnsi="Arial" w:cs="Arial"/>
          <w:i/>
          <w:sz w:val="24"/>
          <w:lang w:eastAsia="es-CO"/>
        </w:rPr>
      </w:pPr>
    </w:p>
    <w:p w14:paraId="1EF2A1B0" w14:textId="6DD65D29" w:rsidR="00524F48" w:rsidRPr="00115B35" w:rsidRDefault="00524F48" w:rsidP="000941B2">
      <w:pPr>
        <w:spacing w:after="0" w:line="240" w:lineRule="auto"/>
        <w:rPr>
          <w:rFonts w:ascii="Arial" w:eastAsia="Times New Roman" w:hAnsi="Arial" w:cs="Arial"/>
          <w:i/>
          <w:color w:val="A6A6A6"/>
          <w:sz w:val="24"/>
          <w:lang w:eastAsia="es-CO"/>
        </w:rPr>
      </w:pPr>
      <w:r w:rsidRPr="00115B35">
        <w:rPr>
          <w:rFonts w:ascii="Arial" w:eastAsia="Times New Roman" w:hAnsi="Arial" w:cs="Arial"/>
          <w:i/>
          <w:color w:val="A6A6A6"/>
          <w:sz w:val="24"/>
          <w:lang w:eastAsia="es-CO"/>
        </w:rPr>
        <w:t xml:space="preserve">Debe ser breve y conciso evitando transcripciones textuales. El equipo </w:t>
      </w:r>
      <w:r w:rsidR="00A40F71">
        <w:rPr>
          <w:rFonts w:ascii="Arial" w:eastAsia="Times New Roman" w:hAnsi="Arial" w:cs="Arial"/>
          <w:i/>
          <w:color w:val="A6A6A6"/>
          <w:sz w:val="24"/>
          <w:lang w:eastAsia="es-CO"/>
        </w:rPr>
        <w:t xml:space="preserve">de </w:t>
      </w:r>
      <w:r w:rsidR="00A40F71">
        <w:rPr>
          <w:rFonts w:ascii="Arial" w:eastAsia="Times New Roman" w:hAnsi="Arial" w:cs="Arial"/>
          <w:i/>
          <w:color w:val="A6A6A6"/>
          <w:sz w:val="24"/>
          <w:lang w:eastAsia="es-CO"/>
        </w:rPr>
        <w:t>auditoría o de AEF</w:t>
      </w:r>
      <w:r w:rsidRPr="00115B35">
        <w:rPr>
          <w:rFonts w:ascii="Arial" w:eastAsia="Times New Roman" w:hAnsi="Arial" w:cs="Arial"/>
          <w:i/>
          <w:color w:val="A6A6A6"/>
          <w:sz w:val="24"/>
          <w:lang w:eastAsia="es-CO"/>
        </w:rPr>
        <w:t xml:space="preserve"> podrá incluir nuevos elementos en el plan de trabajo.</w:t>
      </w:r>
    </w:p>
    <w:p w14:paraId="612429C7" w14:textId="77777777" w:rsidR="009277C7" w:rsidRPr="00356165" w:rsidRDefault="009277C7" w:rsidP="009277C7">
      <w:pPr>
        <w:spacing w:after="0" w:line="240" w:lineRule="auto"/>
        <w:jc w:val="both"/>
        <w:rPr>
          <w:rFonts w:ascii="Arial" w:eastAsia="Times New Roman" w:hAnsi="Arial" w:cs="Arial"/>
          <w:color w:val="A6A6A6"/>
          <w:sz w:val="24"/>
          <w:szCs w:val="24"/>
          <w:lang w:eastAsia="es-CO"/>
        </w:rPr>
      </w:pPr>
    </w:p>
    <w:p w14:paraId="43638FC9" w14:textId="7C18CB1A" w:rsidR="009277C7" w:rsidRPr="00047353" w:rsidRDefault="009277C7" w:rsidP="00047353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047353">
        <w:rPr>
          <w:rFonts w:ascii="Arial" w:eastAsia="Times New Roman" w:hAnsi="Arial" w:cs="Arial"/>
          <w:b/>
          <w:sz w:val="24"/>
          <w:szCs w:val="24"/>
          <w:lang w:eastAsia="es-CO"/>
        </w:rPr>
        <w:t>INSUMOS DE CONNOTACIÓN O RIE</w:t>
      </w:r>
      <w:r w:rsidR="003C52A1" w:rsidRPr="00047353">
        <w:rPr>
          <w:rFonts w:ascii="Arial" w:eastAsia="Times New Roman" w:hAnsi="Arial" w:cs="Arial"/>
          <w:b/>
          <w:sz w:val="24"/>
          <w:szCs w:val="24"/>
          <w:lang w:eastAsia="es-CO"/>
        </w:rPr>
        <w:t>S</w:t>
      </w:r>
      <w:r w:rsidRPr="00047353">
        <w:rPr>
          <w:rFonts w:ascii="Arial" w:eastAsia="Times New Roman" w:hAnsi="Arial" w:cs="Arial"/>
          <w:b/>
          <w:sz w:val="24"/>
          <w:szCs w:val="24"/>
          <w:lang w:eastAsia="es-CO"/>
        </w:rPr>
        <w:t>GO FISCAL</w:t>
      </w:r>
    </w:p>
    <w:p w14:paraId="5D8FD95A" w14:textId="77777777" w:rsidR="009277C7" w:rsidRPr="00356165" w:rsidRDefault="009277C7" w:rsidP="009277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0F22786C" w14:textId="4333ED51" w:rsidR="00524F48" w:rsidRPr="00037F6F" w:rsidRDefault="69D1367A" w:rsidP="000941B2">
      <w:pPr>
        <w:spacing w:after="0" w:line="240" w:lineRule="auto"/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  <w:r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El director - coordinador y el subdirector - supervisor de la auditoría </w:t>
      </w:r>
      <w:r w:rsidR="00524F48"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o AEF </w:t>
      </w:r>
      <w:r w:rsidR="431371AA"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relacionará</w:t>
      </w:r>
      <w:r w:rsidRPr="0826E8C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puntualmente los insumos que se aportan para el ejercicio auditor, indicando: la comunicación origen, el propósito, pertinencia, su connotación o riesgo fiscal, los resultados esperados y términos para su atención.</w:t>
      </w:r>
    </w:p>
    <w:p w14:paraId="1984592E" w14:textId="3EC1B531" w:rsidR="00524F48" w:rsidRDefault="00524F48" w:rsidP="000941B2">
      <w:pPr>
        <w:spacing w:after="0" w:line="240" w:lineRule="auto"/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  <w:r w:rsidRPr="0F6B7DB2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szCs w:val="24"/>
          <w:lang w:eastAsia="es-CO"/>
        </w:rPr>
        <w:lastRenderedPageBreak/>
        <w:t>Para las auditorías de cumplimiento</w:t>
      </w:r>
      <w:r w:rsidR="00F45D25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szCs w:val="24"/>
          <w:lang w:eastAsia="es-CO"/>
        </w:rPr>
        <w:t>,</w:t>
      </w:r>
      <w:r w:rsidRPr="0F6B7DB2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szCs w:val="24"/>
          <w:lang w:eastAsia="es-CO"/>
        </w:rPr>
        <w:t xml:space="preserve"> desempeño</w:t>
      </w:r>
      <w:r w:rsidR="00F45D25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szCs w:val="24"/>
          <w:lang w:eastAsia="es-CO"/>
        </w:rPr>
        <w:t xml:space="preserve"> y actuación especial de fiscalización</w:t>
      </w:r>
      <w:r w:rsidRPr="0F6B7DB2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los insumos deberán guardar relación con el asunto o tema a auditar.</w:t>
      </w:r>
    </w:p>
    <w:p w14:paraId="3FF1718B" w14:textId="77777777" w:rsidR="00124961" w:rsidRPr="00037F6F" w:rsidRDefault="00124961" w:rsidP="000941B2">
      <w:pPr>
        <w:spacing w:after="0" w:line="240" w:lineRule="auto"/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</w:p>
    <w:p w14:paraId="5A3C0570" w14:textId="597F3D54" w:rsidR="009277C7" w:rsidRPr="00047353" w:rsidRDefault="00047353" w:rsidP="000941B2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>ALERTAS DE CONTROL FISCAL</w:t>
      </w:r>
    </w:p>
    <w:p w14:paraId="4BA974E0" w14:textId="77777777" w:rsidR="009277C7" w:rsidRPr="00356165" w:rsidRDefault="009277C7" w:rsidP="00094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7A01DA2" w14:textId="288C0F25" w:rsidR="00524F48" w:rsidRPr="00F9624E" w:rsidRDefault="00524F48" w:rsidP="000941B2">
      <w:pPr>
        <w:spacing w:after="0" w:line="240" w:lineRule="auto"/>
        <w:rPr>
          <w:rFonts w:ascii="Arial" w:eastAsia="Arial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  <w:r w:rsidRPr="31AE8FAB">
        <w:rPr>
          <w:rFonts w:ascii="Arial" w:eastAsia="Arial" w:hAnsi="Arial" w:cs="Arial"/>
          <w:i/>
          <w:iCs/>
          <w:color w:val="A6A6A6" w:themeColor="background1" w:themeShade="A6"/>
          <w:sz w:val="24"/>
          <w:szCs w:val="24"/>
          <w:lang w:eastAsia="es-CO"/>
        </w:rPr>
        <w:t>El director - coordinador y el subdirector - supe</w:t>
      </w:r>
      <w:r w:rsidR="00C25E99">
        <w:rPr>
          <w:rFonts w:ascii="Arial" w:eastAsia="Arial" w:hAnsi="Arial" w:cs="Arial"/>
          <w:i/>
          <w:iCs/>
          <w:color w:val="A6A6A6" w:themeColor="background1" w:themeShade="A6"/>
          <w:sz w:val="24"/>
          <w:szCs w:val="24"/>
          <w:lang w:eastAsia="es-CO"/>
        </w:rPr>
        <w:t>rvisor de la auditoría o AEF analizará</w:t>
      </w:r>
      <w:r w:rsidRPr="31AE8FAB">
        <w:rPr>
          <w:rFonts w:ascii="Arial" w:eastAsia="Arial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puntualmente las alertas remitidas por la Dirección de Planeación que aplican al Sujeto de Vigilanc</w:t>
      </w:r>
      <w:r w:rsidR="00C25E99">
        <w:rPr>
          <w:rFonts w:ascii="Arial" w:eastAsia="Arial" w:hAnsi="Arial" w:cs="Arial"/>
          <w:i/>
          <w:iCs/>
          <w:color w:val="A6A6A6" w:themeColor="background1" w:themeShade="A6"/>
          <w:sz w:val="24"/>
          <w:szCs w:val="24"/>
          <w:lang w:eastAsia="es-CO"/>
        </w:rPr>
        <w:t>ia y Control Fiscal y trasladará</w:t>
      </w:r>
      <w:r w:rsidRPr="31AE8FAB">
        <w:rPr>
          <w:rFonts w:ascii="Arial" w:eastAsia="Arial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aquellas que direccionan el ejercicio auditor, indicando: la comunicación origen, el propósito y pertinencia, su connotación o riesgo fiscal y los resultados esperados.</w:t>
      </w:r>
    </w:p>
    <w:p w14:paraId="449D91B7" w14:textId="77777777" w:rsidR="00524F48" w:rsidRPr="00F9624E" w:rsidRDefault="00524F48" w:rsidP="000941B2">
      <w:pPr>
        <w:spacing w:after="0" w:line="240" w:lineRule="auto"/>
        <w:rPr>
          <w:rFonts w:ascii="Arial" w:eastAsia="Arial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</w:p>
    <w:p w14:paraId="6BEBE65B" w14:textId="2850FEE4" w:rsidR="00524F48" w:rsidRPr="00F9624E" w:rsidRDefault="00524F48" w:rsidP="000941B2">
      <w:pPr>
        <w:spacing w:after="0" w:line="240" w:lineRule="auto"/>
        <w:rPr>
          <w:rFonts w:ascii="Arial" w:eastAsia="Arial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  <w:r w:rsidRPr="0F6B7DB2">
        <w:rPr>
          <w:rFonts w:ascii="Arial" w:eastAsia="Arial" w:hAnsi="Arial" w:cs="Arial"/>
          <w:b/>
          <w:bCs/>
          <w:i/>
          <w:iCs/>
          <w:color w:val="A6A6A6" w:themeColor="background1" w:themeShade="A6"/>
          <w:sz w:val="24"/>
          <w:szCs w:val="24"/>
          <w:lang w:eastAsia="es-CO"/>
        </w:rPr>
        <w:t>Para las auditorías de cumplimiento</w:t>
      </w:r>
      <w:r w:rsidR="00F45D25">
        <w:rPr>
          <w:rFonts w:ascii="Arial" w:eastAsia="Arial" w:hAnsi="Arial" w:cs="Arial"/>
          <w:b/>
          <w:bCs/>
          <w:i/>
          <w:iCs/>
          <w:color w:val="A6A6A6" w:themeColor="background1" w:themeShade="A6"/>
          <w:sz w:val="24"/>
          <w:szCs w:val="24"/>
          <w:lang w:eastAsia="es-CO"/>
        </w:rPr>
        <w:t>,</w:t>
      </w:r>
      <w:r w:rsidRPr="0F6B7DB2">
        <w:rPr>
          <w:rFonts w:ascii="Arial" w:eastAsia="Arial" w:hAnsi="Arial" w:cs="Arial"/>
          <w:b/>
          <w:bCs/>
          <w:i/>
          <w:iCs/>
          <w:color w:val="A6A6A6" w:themeColor="background1" w:themeShade="A6"/>
          <w:sz w:val="24"/>
          <w:szCs w:val="24"/>
          <w:lang w:eastAsia="es-CO"/>
        </w:rPr>
        <w:t xml:space="preserve"> desempeño</w:t>
      </w:r>
      <w:r w:rsidRPr="0F6B7DB2">
        <w:rPr>
          <w:rFonts w:ascii="Arial" w:eastAsia="Arial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</w:t>
      </w:r>
      <w:r w:rsidR="00F45D25" w:rsidRPr="00BE59E9">
        <w:rPr>
          <w:rFonts w:ascii="Arial" w:eastAsia="Arial" w:hAnsi="Arial" w:cs="Arial"/>
          <w:b/>
          <w:i/>
          <w:iCs/>
          <w:color w:val="A6A6A6" w:themeColor="background1" w:themeShade="A6"/>
          <w:sz w:val="24"/>
          <w:szCs w:val="24"/>
          <w:lang w:eastAsia="es-CO"/>
        </w:rPr>
        <w:t xml:space="preserve">y actuación especial de fiscalización </w:t>
      </w:r>
      <w:r w:rsidRPr="0F6B7DB2">
        <w:rPr>
          <w:rFonts w:ascii="Arial" w:eastAsia="Arial" w:hAnsi="Arial" w:cs="Arial"/>
          <w:i/>
          <w:iCs/>
          <w:color w:val="A6A6A6" w:themeColor="background1" w:themeShade="A6"/>
          <w:sz w:val="24"/>
          <w:szCs w:val="24"/>
          <w:lang w:eastAsia="es-CO"/>
        </w:rPr>
        <w:t>las alertas deberán guardar relación con los temas auditados.</w:t>
      </w:r>
    </w:p>
    <w:p w14:paraId="66D615B4" w14:textId="77777777" w:rsidR="009277C7" w:rsidRPr="00356165" w:rsidRDefault="009277C7" w:rsidP="00094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E0B811E" w14:textId="0B462E29" w:rsidR="009277C7" w:rsidRPr="00047353" w:rsidRDefault="009277C7" w:rsidP="000941B2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047353">
        <w:rPr>
          <w:rFonts w:ascii="Arial" w:eastAsia="Times New Roman" w:hAnsi="Arial" w:cs="Arial"/>
          <w:b/>
          <w:sz w:val="24"/>
          <w:szCs w:val="24"/>
          <w:lang w:eastAsia="es-CO"/>
        </w:rPr>
        <w:t>PLAN DE</w:t>
      </w:r>
      <w:r w:rsidRPr="00047353">
        <w:rPr>
          <w:rFonts w:ascii="Arial" w:eastAsia="Times New Roman" w:hAnsi="Arial" w:cs="Arial"/>
          <w:b/>
          <w:spacing w:val="-3"/>
          <w:sz w:val="24"/>
          <w:szCs w:val="24"/>
          <w:lang w:eastAsia="es-CO"/>
        </w:rPr>
        <w:t xml:space="preserve"> </w:t>
      </w:r>
      <w:r w:rsidRPr="00047353">
        <w:rPr>
          <w:rFonts w:ascii="Arial" w:eastAsia="Times New Roman" w:hAnsi="Arial" w:cs="Arial"/>
          <w:b/>
          <w:sz w:val="24"/>
          <w:szCs w:val="24"/>
          <w:lang w:eastAsia="es-CO"/>
        </w:rPr>
        <w:t>TRABAJO</w:t>
      </w:r>
    </w:p>
    <w:p w14:paraId="5A6536DC" w14:textId="77777777" w:rsidR="009277C7" w:rsidRPr="00356165" w:rsidRDefault="009277C7" w:rsidP="000941B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7F68364" w14:textId="2DEA12F4" w:rsidR="009277C7" w:rsidRPr="00F91D45" w:rsidRDefault="659272A7" w:rsidP="000941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826E8CA">
        <w:rPr>
          <w:rFonts w:ascii="Arial" w:eastAsia="Times New Roman" w:hAnsi="Arial" w:cs="Arial"/>
          <w:sz w:val="24"/>
          <w:szCs w:val="24"/>
          <w:lang w:eastAsia="es-CO"/>
        </w:rPr>
        <w:t xml:space="preserve">El </w:t>
      </w:r>
      <w:r w:rsidR="51B98A8D" w:rsidRPr="0826E8CA">
        <w:rPr>
          <w:rFonts w:ascii="Arial" w:eastAsia="Times New Roman" w:hAnsi="Arial" w:cs="Arial"/>
          <w:sz w:val="24"/>
          <w:szCs w:val="24"/>
          <w:lang w:eastAsia="es-CO"/>
        </w:rPr>
        <w:t xml:space="preserve">Gerente – </w:t>
      </w:r>
      <w:r w:rsidR="39A98DF7" w:rsidRPr="0826E8CA">
        <w:rPr>
          <w:rFonts w:ascii="Arial" w:eastAsia="Times New Roman" w:hAnsi="Arial" w:cs="Arial"/>
          <w:sz w:val="24"/>
          <w:szCs w:val="24"/>
          <w:lang w:eastAsia="es-CO"/>
        </w:rPr>
        <w:t>L</w:t>
      </w:r>
      <w:r w:rsidR="1A52E4A5" w:rsidRPr="0826E8CA">
        <w:rPr>
          <w:rFonts w:ascii="Arial" w:eastAsia="Times New Roman" w:hAnsi="Arial" w:cs="Arial"/>
          <w:sz w:val="24"/>
          <w:szCs w:val="24"/>
          <w:lang w:eastAsia="es-CO"/>
        </w:rPr>
        <w:t>íder</w:t>
      </w:r>
      <w:r w:rsidR="51B98A8D" w:rsidRPr="0826E8CA">
        <w:rPr>
          <w:rFonts w:ascii="Arial" w:eastAsia="Times New Roman" w:hAnsi="Arial" w:cs="Arial"/>
          <w:sz w:val="24"/>
          <w:szCs w:val="24"/>
          <w:lang w:eastAsia="es-CO"/>
        </w:rPr>
        <w:t xml:space="preserve">, el Subdirector - Supervisor </w:t>
      </w:r>
      <w:r w:rsidRPr="0826E8CA">
        <w:rPr>
          <w:rFonts w:ascii="Arial" w:eastAsia="Times New Roman" w:hAnsi="Arial" w:cs="Arial"/>
          <w:sz w:val="24"/>
          <w:szCs w:val="24"/>
          <w:lang w:eastAsia="es-CO"/>
        </w:rPr>
        <w:t xml:space="preserve">y </w:t>
      </w:r>
      <w:r w:rsidR="1A52E4A5" w:rsidRPr="0826E8CA">
        <w:rPr>
          <w:rFonts w:ascii="Arial" w:eastAsia="Times New Roman" w:hAnsi="Arial" w:cs="Arial"/>
          <w:sz w:val="24"/>
          <w:szCs w:val="24"/>
          <w:lang w:eastAsia="es-CO"/>
        </w:rPr>
        <w:t>e</w:t>
      </w:r>
      <w:r w:rsidRPr="0826E8CA">
        <w:rPr>
          <w:rFonts w:ascii="Arial" w:eastAsia="Times New Roman" w:hAnsi="Arial" w:cs="Arial"/>
          <w:sz w:val="24"/>
          <w:szCs w:val="24"/>
          <w:lang w:eastAsia="es-CO"/>
        </w:rPr>
        <w:t>l equipo de auditoría</w:t>
      </w:r>
      <w:r w:rsidR="431371AA" w:rsidRPr="0826E8CA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="00534568">
        <w:rPr>
          <w:rFonts w:ascii="Arial" w:eastAsia="Times New Roman" w:hAnsi="Arial" w:cs="Arial"/>
          <w:sz w:val="24"/>
          <w:szCs w:val="24"/>
          <w:lang w:eastAsia="es-CO"/>
        </w:rPr>
        <w:t xml:space="preserve">o de </w:t>
      </w:r>
      <w:r w:rsidR="00A40F71">
        <w:rPr>
          <w:rFonts w:ascii="Arial" w:eastAsia="Times New Roman" w:hAnsi="Arial" w:cs="Arial"/>
          <w:sz w:val="24"/>
          <w:szCs w:val="24"/>
          <w:lang w:eastAsia="es-CO"/>
        </w:rPr>
        <w:t>AEF</w:t>
      </w:r>
      <w:r w:rsidRPr="0826E8CA">
        <w:rPr>
          <w:rFonts w:ascii="Arial" w:eastAsia="Times New Roman" w:hAnsi="Arial" w:cs="Arial"/>
          <w:sz w:val="24"/>
          <w:szCs w:val="24"/>
          <w:lang w:eastAsia="es-CO"/>
        </w:rPr>
        <w:t xml:space="preserve"> deberán elaborar y presentar al </w:t>
      </w:r>
      <w:r w:rsidR="51B98A8D" w:rsidRPr="0826E8CA">
        <w:rPr>
          <w:rFonts w:ascii="Arial" w:eastAsia="Times New Roman" w:hAnsi="Arial" w:cs="Arial"/>
          <w:sz w:val="24"/>
          <w:szCs w:val="24"/>
          <w:lang w:eastAsia="es-CO"/>
        </w:rPr>
        <w:t xml:space="preserve">Director - </w:t>
      </w:r>
      <w:r w:rsidR="1A52E4A5" w:rsidRPr="0826E8CA">
        <w:rPr>
          <w:rFonts w:ascii="Arial" w:eastAsia="Times New Roman" w:hAnsi="Arial" w:cs="Arial"/>
          <w:sz w:val="24"/>
          <w:szCs w:val="24"/>
          <w:lang w:eastAsia="es-CO"/>
        </w:rPr>
        <w:t xml:space="preserve">Coordinador el </w:t>
      </w:r>
      <w:r w:rsidR="431371AA" w:rsidRPr="0826E8CA">
        <w:rPr>
          <w:rFonts w:ascii="Arial" w:eastAsia="Times New Roman" w:hAnsi="Arial" w:cs="Arial"/>
          <w:sz w:val="24"/>
          <w:szCs w:val="24"/>
          <w:lang w:eastAsia="es-CO"/>
        </w:rPr>
        <w:t>plan de trabajo, programa</w:t>
      </w:r>
      <w:r w:rsidRPr="0826E8CA">
        <w:rPr>
          <w:rFonts w:ascii="Arial" w:eastAsia="Times New Roman" w:hAnsi="Arial" w:cs="Arial"/>
          <w:sz w:val="24"/>
          <w:szCs w:val="24"/>
          <w:lang w:eastAsia="es-CO"/>
        </w:rPr>
        <w:t xml:space="preserve"> y cronograma (incluye la entrega oportuna de los papeles de trabajo y del expediente de </w:t>
      </w:r>
      <w:r w:rsidRPr="006B5784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>auditoría</w:t>
      </w:r>
      <w:r w:rsidR="00CD35CE" w:rsidRPr="006B5784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 xml:space="preserve"> o AEF</w:t>
      </w:r>
      <w:r w:rsidRPr="0826E8CA">
        <w:rPr>
          <w:rFonts w:ascii="Arial" w:eastAsia="Times New Roman" w:hAnsi="Arial" w:cs="Arial"/>
          <w:sz w:val="24"/>
          <w:szCs w:val="24"/>
          <w:lang w:eastAsia="es-CO"/>
        </w:rPr>
        <w:t xml:space="preserve">) a más tardar el </w:t>
      </w:r>
      <w:r w:rsidRPr="0826E8CA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>xx</w:t>
      </w:r>
      <w:r w:rsidRPr="0826E8CA">
        <w:rPr>
          <w:rFonts w:ascii="Arial" w:eastAsia="Times New Roman" w:hAnsi="Arial" w:cs="Arial"/>
          <w:sz w:val="24"/>
          <w:szCs w:val="24"/>
          <w:lang w:eastAsia="es-CO"/>
        </w:rPr>
        <w:t xml:space="preserve"> de </w:t>
      </w:r>
      <w:r w:rsidRPr="0826E8CA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>xxx</w:t>
      </w:r>
      <w:r w:rsidRPr="0826E8CA">
        <w:rPr>
          <w:rFonts w:ascii="Arial" w:eastAsia="Times New Roman" w:hAnsi="Arial" w:cs="Arial"/>
          <w:sz w:val="24"/>
          <w:szCs w:val="24"/>
          <w:lang w:eastAsia="es-CO"/>
        </w:rPr>
        <w:t xml:space="preserve"> de </w:t>
      </w:r>
      <w:proofErr w:type="spellStart"/>
      <w:r w:rsidRPr="0826E8CA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>xxxx</w:t>
      </w:r>
      <w:proofErr w:type="spellEnd"/>
      <w:r w:rsidRPr="0826E8CA">
        <w:rPr>
          <w:rFonts w:ascii="Arial" w:eastAsia="Times New Roman" w:hAnsi="Arial" w:cs="Arial"/>
          <w:sz w:val="24"/>
          <w:szCs w:val="24"/>
          <w:lang w:eastAsia="es-CO"/>
        </w:rPr>
        <w:t xml:space="preserve"> para aprobación del Comité Técnico.</w:t>
      </w:r>
    </w:p>
    <w:p w14:paraId="471B7BA1" w14:textId="77777777" w:rsidR="009277C7" w:rsidRPr="00356165" w:rsidRDefault="009277C7" w:rsidP="000941B2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E493D33" w14:textId="77777777" w:rsidR="00124961" w:rsidRDefault="009277C7" w:rsidP="000941B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56165">
        <w:rPr>
          <w:rFonts w:ascii="Arial" w:eastAsia="Times New Roman" w:hAnsi="Arial" w:cs="Arial"/>
          <w:sz w:val="24"/>
          <w:szCs w:val="24"/>
          <w:lang w:eastAsia="es-CO"/>
        </w:rPr>
        <w:t>Cordialmente,</w:t>
      </w:r>
    </w:p>
    <w:p w14:paraId="1C5CA9B2" w14:textId="77777777" w:rsidR="00124961" w:rsidRDefault="00124961" w:rsidP="009277C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1F96C93" w14:textId="3ABDBF32" w:rsidR="009277C7" w:rsidRPr="00356165" w:rsidRDefault="00356165" w:rsidP="009277C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56165">
        <w:rPr>
          <w:rFonts w:ascii="Arial" w:eastAsia="Times New Roman" w:hAnsi="Arial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215CA3" wp14:editId="433197DF">
                <wp:simplePos x="0" y="0"/>
                <wp:positionH relativeFrom="page">
                  <wp:posOffset>3008630</wp:posOffset>
                </wp:positionH>
                <wp:positionV relativeFrom="paragraph">
                  <wp:posOffset>278765</wp:posOffset>
                </wp:positionV>
                <wp:extent cx="3820795" cy="45085"/>
                <wp:effectExtent l="0" t="0" r="27305" b="0"/>
                <wp:wrapTopAndBottom/>
                <wp:docPr id="506" name="Forma libr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0795" cy="45085"/>
                        </a:xfrm>
                        <a:custGeom>
                          <a:avLst/>
                          <a:gdLst>
                            <a:gd name="T0" fmla="+- 0 5879 5879"/>
                            <a:gd name="T1" fmla="*/ T0 w 5225"/>
                            <a:gd name="T2" fmla="+- 0 8210 5879"/>
                            <a:gd name="T3" fmla="*/ T2 w 5225"/>
                            <a:gd name="T4" fmla="+- 0 8214 5879"/>
                            <a:gd name="T5" fmla="*/ T4 w 5225"/>
                            <a:gd name="T6" fmla="+- 0 11104 5879"/>
                            <a:gd name="T7" fmla="*/ T6 w 5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225">
                              <a:moveTo>
                                <a:pt x="0" y="0"/>
                              </a:moveTo>
                              <a:lnTo>
                                <a:pt x="2331" y="0"/>
                              </a:lnTo>
                              <a:moveTo>
                                <a:pt x="2335" y="0"/>
                              </a:moveTo>
                              <a:lnTo>
                                <a:pt x="522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6F5D3BEB">
              <v:shape id="Forma libre 506" style="position:absolute;margin-left:236.9pt;margin-top:21.95pt;width:300.8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25,45085" o:spid="_x0000_s1026" filled="f" strokeweight=".22136mm" path="m,l2331,t4,l522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" w14:anchorId="12E1D1D3">
                <v:path arrowok="t" o:connecttype="custom" o:connectlocs="0,0;1704550,0;1707475,0;3820795,0" o:connectangles="0,0,0,0"/>
                <w10:wrap type="topAndBottom" anchorx="page"/>
              </v:shape>
            </w:pict>
          </mc:Fallback>
        </mc:AlternateContent>
      </w:r>
    </w:p>
    <w:p w14:paraId="78C71A04" w14:textId="3E17FEA8" w:rsidR="009277C7" w:rsidRPr="00356165" w:rsidRDefault="009277C7" w:rsidP="00356165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s-CO"/>
        </w:rPr>
      </w:pPr>
      <w:r w:rsidRPr="00356165">
        <w:rPr>
          <w:rFonts w:ascii="Arial" w:eastAsia="Times New Roman" w:hAnsi="Arial" w:cs="Arial"/>
          <w:sz w:val="24"/>
          <w:szCs w:val="24"/>
          <w:lang w:eastAsia="es-CO"/>
        </w:rPr>
        <w:tab/>
      </w:r>
      <w:r w:rsidRPr="00356165">
        <w:rPr>
          <w:rFonts w:ascii="Arial" w:eastAsia="Times New Roman" w:hAnsi="Arial" w:cs="Arial"/>
          <w:sz w:val="24"/>
          <w:szCs w:val="24"/>
          <w:lang w:eastAsia="es-CO"/>
        </w:rPr>
        <w:tab/>
      </w:r>
      <w:r w:rsidRPr="00356165">
        <w:rPr>
          <w:rFonts w:ascii="Arial" w:eastAsia="Times New Roman" w:hAnsi="Arial" w:cs="Arial"/>
          <w:sz w:val="24"/>
          <w:szCs w:val="24"/>
          <w:lang w:eastAsia="es-CO"/>
        </w:rPr>
        <w:tab/>
        <w:t>DIRECTOR TÉCNICO SECTORIAL DE FISCALIZACIÓN</w:t>
      </w:r>
      <w:r w:rsidR="00C25E99">
        <w:rPr>
          <w:rFonts w:ascii="Arial" w:eastAsia="Times New Roman" w:hAnsi="Arial" w:cs="Arial"/>
          <w:sz w:val="24"/>
          <w:szCs w:val="24"/>
          <w:lang w:eastAsia="es-CO"/>
        </w:rPr>
        <w:t xml:space="preserve"> O DIRECTOR DE REACCIÓN INMEDIATA </w:t>
      </w:r>
    </w:p>
    <w:p w14:paraId="093E0AC3" w14:textId="77777777" w:rsidR="009277C7" w:rsidRPr="00E414A2" w:rsidRDefault="009277C7" w:rsidP="009277C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CO"/>
        </w:rPr>
      </w:pPr>
    </w:p>
    <w:p w14:paraId="2C2F7F55" w14:textId="77777777" w:rsidR="009277C7" w:rsidRDefault="009277C7" w:rsidP="009277C7">
      <w:pPr>
        <w:jc w:val="both"/>
        <w:rPr>
          <w:rFonts w:eastAsia="Calibri" w:cs="Arial"/>
          <w:color w:val="00000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1810"/>
        <w:gridCol w:w="754"/>
        <w:gridCol w:w="1960"/>
        <w:gridCol w:w="905"/>
        <w:gridCol w:w="1962"/>
        <w:gridCol w:w="1055"/>
      </w:tblGrid>
      <w:tr w:rsidR="009277C7" w:rsidRPr="00356165" w14:paraId="6E0FECB4" w14:textId="77777777" w:rsidTr="0826E8CA">
        <w:trPr>
          <w:trHeight w:val="270"/>
          <w:jc w:val="center"/>
        </w:trPr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34A4F7" w14:textId="77777777" w:rsidR="009277C7" w:rsidRPr="00356165" w:rsidRDefault="009277C7" w:rsidP="00817C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lang w:eastAsia="es-CO"/>
              </w:rPr>
            </w:pPr>
            <w:bookmarkStart w:id="1" w:name="_Hlk70955886"/>
            <w:r w:rsidRPr="00356165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A95D57" w14:textId="77777777" w:rsidR="009277C7" w:rsidRPr="00356165" w:rsidRDefault="009277C7" w:rsidP="00817C7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356165">
              <w:rPr>
                <w:rFonts w:ascii="Arial" w:hAnsi="Arial" w:cs="Arial"/>
                <w:b/>
                <w:sz w:val="16"/>
              </w:rPr>
              <w:t>PROYECTÓ</w:t>
            </w:r>
          </w:p>
        </w:tc>
        <w:tc>
          <w:tcPr>
            <w:tcW w:w="15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6EA2A1" w14:textId="2F499FE0" w:rsidR="009277C7" w:rsidRPr="00356165" w:rsidRDefault="00356165" w:rsidP="00817C7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356165">
              <w:rPr>
                <w:rFonts w:ascii="Arial" w:hAnsi="Arial" w:cs="Arial"/>
                <w:b/>
                <w:sz w:val="16"/>
              </w:rPr>
              <w:t>REVISÓ</w:t>
            </w:r>
          </w:p>
        </w:tc>
        <w:tc>
          <w:tcPr>
            <w:tcW w:w="16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61D407" w14:textId="3687109E" w:rsidR="009277C7" w:rsidRPr="00356165" w:rsidRDefault="00356165" w:rsidP="00817C7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356165">
              <w:rPr>
                <w:rFonts w:ascii="Arial" w:hAnsi="Arial" w:cs="Arial"/>
                <w:b/>
                <w:sz w:val="16"/>
              </w:rPr>
              <w:t>APROBÓ</w:t>
            </w:r>
          </w:p>
        </w:tc>
      </w:tr>
      <w:tr w:rsidR="009277C7" w:rsidRPr="00356165" w14:paraId="249CB2DA" w14:textId="77777777" w:rsidTr="0826E8CA">
        <w:trPr>
          <w:trHeight w:val="402"/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F89F43" w14:textId="77777777" w:rsidR="009277C7" w:rsidRPr="00356165" w:rsidRDefault="009277C7" w:rsidP="00817C7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56165">
              <w:rPr>
                <w:rFonts w:ascii="Arial" w:hAnsi="Arial" w:cs="Arial"/>
                <w:sz w:val="14"/>
                <w:szCs w:val="16"/>
              </w:rPr>
              <w:t>Firma y Fecha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2C082" w14:textId="77777777" w:rsidR="009277C7" w:rsidRPr="00356165" w:rsidRDefault="009277C7" w:rsidP="00817C78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9FF5C0" w14:textId="3542A073" w:rsidR="009277C7" w:rsidRPr="00356165" w:rsidRDefault="009277C7" w:rsidP="00047353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01-Ene-2</w:t>
            </w:r>
            <w:r w:rsidR="00047353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374E8" w14:textId="77777777" w:rsidR="009277C7" w:rsidRPr="00356165" w:rsidRDefault="009277C7" w:rsidP="00817C78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8C8BDEC" w14:textId="4E3DD8F5" w:rsidR="009277C7" w:rsidRPr="00356165" w:rsidRDefault="00047353" w:rsidP="00817C78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01-Ene-25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AF82D" w14:textId="77777777" w:rsidR="009277C7" w:rsidRPr="00356165" w:rsidRDefault="009277C7" w:rsidP="00817C78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37FB057" w14:textId="170AF2D7" w:rsidR="009277C7" w:rsidRPr="00356165" w:rsidRDefault="00047353" w:rsidP="00817C78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01-Ene-25</w:t>
            </w:r>
          </w:p>
        </w:tc>
      </w:tr>
      <w:tr w:rsidR="009277C7" w:rsidRPr="00356165" w14:paraId="43E8EEBE" w14:textId="77777777" w:rsidTr="0826E8CA"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862658" w14:textId="77777777" w:rsidR="009277C7" w:rsidRPr="00356165" w:rsidRDefault="009277C7" w:rsidP="00817C7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56165">
              <w:rPr>
                <w:rFonts w:ascii="Arial" w:hAnsi="Arial" w:cs="Arial"/>
                <w:sz w:val="14"/>
                <w:szCs w:val="16"/>
              </w:rPr>
              <w:t>Nombre</w:t>
            </w:r>
          </w:p>
          <w:p w14:paraId="7779CCF1" w14:textId="77777777" w:rsidR="009277C7" w:rsidRPr="00356165" w:rsidRDefault="009277C7" w:rsidP="00817C7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56165">
              <w:rPr>
                <w:rFonts w:ascii="Arial" w:hAnsi="Arial" w:cs="Arial"/>
                <w:sz w:val="14"/>
                <w:szCs w:val="16"/>
              </w:rPr>
              <w:t>E-Mail</w:t>
            </w:r>
          </w:p>
          <w:p w14:paraId="16B824A0" w14:textId="77777777" w:rsidR="009277C7" w:rsidRPr="00356165" w:rsidRDefault="009277C7" w:rsidP="00817C7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56165">
              <w:rPr>
                <w:rFonts w:ascii="Arial" w:hAnsi="Arial" w:cs="Arial"/>
                <w:sz w:val="14"/>
                <w:szCs w:val="16"/>
              </w:rPr>
              <w:t>Cargo</w:t>
            </w:r>
          </w:p>
        </w:tc>
        <w:tc>
          <w:tcPr>
            <w:tcW w:w="13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61D755" w14:textId="77777777" w:rsidR="009277C7" w:rsidRPr="00356165" w:rsidRDefault="009277C7" w:rsidP="00817C78">
            <w:pPr>
              <w:spacing w:after="0" w:line="240" w:lineRule="auto"/>
              <w:ind w:left="-114" w:right="-96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Nombre del funcionario que proyectó</w:t>
            </w:r>
          </w:p>
          <w:p w14:paraId="118E9D1E" w14:textId="77777777" w:rsidR="009277C7" w:rsidRPr="00356165" w:rsidRDefault="00735D3D" w:rsidP="00817C78">
            <w:pPr>
              <w:spacing w:after="0" w:line="240" w:lineRule="auto"/>
              <w:ind w:left="-114" w:right="-96"/>
              <w:jc w:val="center"/>
              <w:rPr>
                <w:rFonts w:ascii="Arial" w:hAnsi="Arial" w:cs="Arial"/>
                <w:sz w:val="14"/>
              </w:rPr>
            </w:pPr>
            <w:hyperlink r:id="rId8" w:history="1">
              <w:r w:rsidR="009277C7" w:rsidRPr="00356165">
                <w:rPr>
                  <w:rStyle w:val="Hipervnculo"/>
                  <w:rFonts w:ascii="Arial" w:hAnsi="Arial" w:cs="Arial"/>
                  <w:sz w:val="14"/>
                </w:rPr>
                <w:t>correo</w:t>
              </w:r>
            </w:hyperlink>
            <w:r w:rsidR="009277C7" w:rsidRPr="00356165">
              <w:rPr>
                <w:rStyle w:val="Hipervnculo"/>
                <w:rFonts w:ascii="Arial" w:hAnsi="Arial" w:cs="Arial"/>
                <w:sz w:val="14"/>
              </w:rPr>
              <w:t xml:space="preserve"> electrónico institucional</w:t>
            </w:r>
          </w:p>
          <w:p w14:paraId="272E3515" w14:textId="77777777" w:rsidR="009277C7" w:rsidRPr="00356165" w:rsidRDefault="009277C7" w:rsidP="00817C78">
            <w:pPr>
              <w:spacing w:after="0" w:line="240" w:lineRule="auto"/>
              <w:ind w:left="-114" w:right="-96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Cargo y dependencia del funcionario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B72E69" w14:textId="77777777" w:rsidR="009277C7" w:rsidRPr="00356165" w:rsidRDefault="009277C7" w:rsidP="00817C78">
            <w:pPr>
              <w:spacing w:after="0" w:line="240" w:lineRule="auto"/>
              <w:ind w:left="-122" w:right="-100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Nombre del funcionario que aprobó</w:t>
            </w:r>
          </w:p>
          <w:p w14:paraId="387C4C6F" w14:textId="77777777" w:rsidR="009277C7" w:rsidRPr="00356165" w:rsidRDefault="00735D3D" w:rsidP="00817C78">
            <w:pPr>
              <w:spacing w:after="0" w:line="240" w:lineRule="auto"/>
              <w:ind w:left="-122" w:right="-100"/>
              <w:jc w:val="center"/>
              <w:rPr>
                <w:rFonts w:ascii="Arial" w:hAnsi="Arial" w:cs="Arial"/>
                <w:sz w:val="14"/>
              </w:rPr>
            </w:pPr>
            <w:hyperlink r:id="rId9" w:history="1">
              <w:r w:rsidR="009277C7" w:rsidRPr="00356165">
                <w:rPr>
                  <w:rStyle w:val="Hipervnculo"/>
                  <w:rFonts w:ascii="Arial" w:hAnsi="Arial" w:cs="Arial"/>
                  <w:sz w:val="14"/>
                </w:rPr>
                <w:t>correo</w:t>
              </w:r>
            </w:hyperlink>
            <w:r w:rsidR="009277C7" w:rsidRPr="00356165">
              <w:rPr>
                <w:rStyle w:val="Hipervnculo"/>
                <w:rFonts w:ascii="Arial" w:hAnsi="Arial" w:cs="Arial"/>
                <w:sz w:val="14"/>
              </w:rPr>
              <w:t xml:space="preserve"> electrónico institucional</w:t>
            </w:r>
            <w:r w:rsidR="009277C7" w:rsidRPr="00356165">
              <w:rPr>
                <w:rFonts w:ascii="Arial" w:hAnsi="Arial" w:cs="Arial"/>
                <w:sz w:val="14"/>
              </w:rPr>
              <w:t xml:space="preserve"> </w:t>
            </w:r>
          </w:p>
          <w:p w14:paraId="138D1372" w14:textId="77777777" w:rsidR="009277C7" w:rsidRPr="00356165" w:rsidRDefault="009277C7" w:rsidP="00817C78">
            <w:pPr>
              <w:spacing w:after="0" w:line="240" w:lineRule="auto"/>
              <w:ind w:left="-122" w:right="-100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Cargo y dependencia del funcionario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2FBD14" w14:textId="77777777" w:rsidR="009277C7" w:rsidRPr="00356165" w:rsidRDefault="009277C7" w:rsidP="00817C78">
            <w:pPr>
              <w:spacing w:after="0" w:line="240" w:lineRule="auto"/>
              <w:ind w:left="-118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Nombre del funcionario que revisó</w:t>
            </w:r>
          </w:p>
          <w:p w14:paraId="107578BE" w14:textId="77777777" w:rsidR="009277C7" w:rsidRPr="00356165" w:rsidRDefault="00735D3D" w:rsidP="00817C78">
            <w:pPr>
              <w:spacing w:after="0" w:line="240" w:lineRule="auto"/>
              <w:ind w:left="-118"/>
              <w:jc w:val="center"/>
              <w:rPr>
                <w:rFonts w:ascii="Arial" w:hAnsi="Arial" w:cs="Arial"/>
                <w:sz w:val="14"/>
              </w:rPr>
            </w:pPr>
            <w:hyperlink r:id="rId10" w:history="1">
              <w:r w:rsidR="009277C7" w:rsidRPr="00356165">
                <w:rPr>
                  <w:rStyle w:val="Hipervnculo"/>
                  <w:rFonts w:ascii="Arial" w:hAnsi="Arial" w:cs="Arial"/>
                  <w:sz w:val="14"/>
                </w:rPr>
                <w:t>correo</w:t>
              </w:r>
            </w:hyperlink>
            <w:r w:rsidR="009277C7" w:rsidRPr="00356165">
              <w:rPr>
                <w:rStyle w:val="Hipervnculo"/>
                <w:rFonts w:ascii="Arial" w:hAnsi="Arial" w:cs="Arial"/>
                <w:sz w:val="14"/>
              </w:rPr>
              <w:t xml:space="preserve"> electrónico institucional</w:t>
            </w:r>
            <w:r w:rsidR="009277C7" w:rsidRPr="00356165">
              <w:rPr>
                <w:rFonts w:ascii="Arial" w:hAnsi="Arial" w:cs="Arial"/>
                <w:sz w:val="14"/>
              </w:rPr>
              <w:t xml:space="preserve"> </w:t>
            </w:r>
          </w:p>
          <w:p w14:paraId="05A5C7A6" w14:textId="77777777" w:rsidR="009277C7" w:rsidRPr="00356165" w:rsidRDefault="009277C7" w:rsidP="00817C78">
            <w:pPr>
              <w:spacing w:after="0" w:line="240" w:lineRule="auto"/>
              <w:ind w:left="-118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Cargo y dependencia del funcionario</w:t>
            </w:r>
          </w:p>
        </w:tc>
      </w:tr>
      <w:tr w:rsidR="009277C7" w:rsidRPr="00356165" w14:paraId="73F33A9D" w14:textId="77777777" w:rsidTr="0826E8CA">
        <w:trPr>
          <w:trHeight w:val="233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1BB4C8" w14:textId="4D25392B" w:rsidR="009277C7" w:rsidRPr="00154F19" w:rsidRDefault="52F0CF2A" w:rsidP="00BE59E9">
            <w:pPr>
              <w:spacing w:after="0" w:line="240" w:lineRule="auto"/>
              <w:ind w:right="108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BE59E9">
              <w:rPr>
                <w:rFonts w:ascii="Arial" w:hAnsi="Arial" w:cs="Arial"/>
                <w:sz w:val="14"/>
                <w:szCs w:val="14"/>
              </w:rPr>
              <w:t xml:space="preserve">En cumplimiento a la política cero papel y los objetivos ODS, componente ambiental, este documento contiene firmas escaneadas/digitalizadas, suministradas por los firmantes y son válidas para todos los efectos legales </w:t>
            </w:r>
            <w:r w:rsidR="0CEC8E9F" w:rsidRPr="00BE59E9">
              <w:rPr>
                <w:rFonts w:ascii="Arial" w:hAnsi="Arial" w:cs="Arial"/>
                <w:sz w:val="14"/>
                <w:szCs w:val="14"/>
              </w:rPr>
              <w:t>de acuerdo con</w:t>
            </w:r>
            <w:r w:rsidRPr="00BE59E9">
              <w:rPr>
                <w:rFonts w:ascii="Arial" w:hAnsi="Arial" w:cs="Arial"/>
                <w:sz w:val="14"/>
                <w:szCs w:val="14"/>
              </w:rPr>
              <w:t xml:space="preserve"> lo señalado en la Ley 527 de 1999. Para confirmar y/o verificar la información contenida en este documento, puede comunicarse con los correos registrados, al pie del nombre del firmante.</w:t>
            </w:r>
            <w:r w:rsidR="00154F19">
              <w:rPr>
                <w:rStyle w:val="Refdenotaalpie"/>
                <w:rFonts w:ascii="Arial" w:hAnsi="Arial" w:cs="Arial"/>
                <w:sz w:val="14"/>
                <w:szCs w:val="14"/>
              </w:rPr>
              <w:footnoteReference w:id="2"/>
            </w:r>
            <w:r w:rsidR="231D0882" w:rsidRPr="00154F19" w:rsidDel="00F45D25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</w:tc>
        <w:bookmarkEnd w:id="1"/>
      </w:tr>
    </w:tbl>
    <w:p w14:paraId="551C90B2" w14:textId="77777777" w:rsidR="009277C7" w:rsidRDefault="009277C7" w:rsidP="009277C7">
      <w:pPr>
        <w:jc w:val="both"/>
        <w:rPr>
          <w:rFonts w:ascii="Arial" w:eastAsia="Calibri" w:hAnsi="Arial" w:cs="Arial"/>
          <w:color w:val="000000"/>
        </w:rPr>
      </w:pPr>
    </w:p>
    <w:p w14:paraId="43E7D9A6" w14:textId="77777777" w:rsidR="0008694A" w:rsidRDefault="0008694A"/>
    <w:sectPr w:rsidR="000869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B567C0F" w16cex:dateUtc="2024-08-30T15:41:56.706Z"/>
  <w16cex:commentExtensible w16cex:durableId="7FABF445" w16cex:dateUtc="2024-08-30T15:51:40.249Z"/>
  <w16cex:commentExtensible w16cex:durableId="28CAADE6" w16cex:dateUtc="2024-09-05T14:57:04.339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3B9A5A" w16cid:durableId="3B567C0F"/>
  <w16cid:commentId w16cid:paraId="426761DE" w16cid:durableId="7FABF445"/>
  <w16cid:commentId w16cid:paraId="270C8108" w16cid:durableId="28CAAD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DB4C0" w14:textId="77777777" w:rsidR="00735D3D" w:rsidRDefault="00735D3D" w:rsidP="009277C7">
      <w:pPr>
        <w:spacing w:after="0" w:line="240" w:lineRule="auto"/>
      </w:pPr>
      <w:r>
        <w:separator/>
      </w:r>
    </w:p>
  </w:endnote>
  <w:endnote w:type="continuationSeparator" w:id="0">
    <w:p w14:paraId="4B3621D7" w14:textId="77777777" w:rsidR="00735D3D" w:rsidRDefault="00735D3D" w:rsidP="0092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E577D" w14:textId="77777777" w:rsidR="00A40F71" w:rsidRDefault="00A40F7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F86826" w14:paraId="1DDF06C7" w14:textId="77777777" w:rsidTr="5EF86826">
      <w:trPr>
        <w:trHeight w:val="300"/>
      </w:trPr>
      <w:tc>
        <w:tcPr>
          <w:tcW w:w="3120" w:type="dxa"/>
        </w:tcPr>
        <w:p w14:paraId="68C963CF" w14:textId="1214A4CE" w:rsidR="5EF86826" w:rsidRDefault="5EF86826" w:rsidP="5EF86826">
          <w:pPr>
            <w:ind w:left="-115"/>
          </w:pPr>
        </w:p>
      </w:tc>
      <w:tc>
        <w:tcPr>
          <w:tcW w:w="3120" w:type="dxa"/>
        </w:tcPr>
        <w:p w14:paraId="29778705" w14:textId="40DF0FA2" w:rsidR="5EF86826" w:rsidRDefault="5EF86826" w:rsidP="5EF86826">
          <w:pPr>
            <w:jc w:val="center"/>
          </w:pPr>
        </w:p>
      </w:tc>
      <w:tc>
        <w:tcPr>
          <w:tcW w:w="3120" w:type="dxa"/>
        </w:tcPr>
        <w:p w14:paraId="7B44B694" w14:textId="74FC39FC" w:rsidR="5EF86826" w:rsidRDefault="5EF86826" w:rsidP="5EF86826">
          <w:pPr>
            <w:ind w:right="-115"/>
            <w:jc w:val="right"/>
          </w:pPr>
        </w:p>
      </w:tc>
    </w:tr>
  </w:tbl>
  <w:p w14:paraId="7BA9514A" w14:textId="5617C30F" w:rsidR="5EF86826" w:rsidRDefault="5EF86826" w:rsidP="5EF8682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74526" w14:textId="77777777" w:rsidR="00A40F71" w:rsidRDefault="00A40F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B9EDA" w14:textId="77777777" w:rsidR="00735D3D" w:rsidRDefault="00735D3D" w:rsidP="009277C7">
      <w:pPr>
        <w:spacing w:after="0" w:line="240" w:lineRule="auto"/>
      </w:pPr>
      <w:r>
        <w:separator/>
      </w:r>
    </w:p>
  </w:footnote>
  <w:footnote w:type="continuationSeparator" w:id="0">
    <w:p w14:paraId="6E1D8F2B" w14:textId="77777777" w:rsidR="00735D3D" w:rsidRDefault="00735D3D" w:rsidP="009277C7">
      <w:pPr>
        <w:spacing w:after="0" w:line="240" w:lineRule="auto"/>
      </w:pPr>
      <w:r>
        <w:continuationSeparator/>
      </w:r>
    </w:p>
  </w:footnote>
  <w:footnote w:id="1">
    <w:p w14:paraId="3760C3A1" w14:textId="7034E178" w:rsidR="009277C7" w:rsidRPr="000E629C" w:rsidRDefault="009277C7" w:rsidP="009277C7">
      <w:pPr>
        <w:ind w:left="112" w:right="344"/>
        <w:jc w:val="both"/>
        <w:rPr>
          <w:rFonts w:ascii="Arial" w:hAnsi="Arial" w:cs="Arial"/>
        </w:rPr>
      </w:pPr>
      <w:r w:rsidRPr="000E629C">
        <w:rPr>
          <w:rStyle w:val="Refdenotaalpie"/>
          <w:rFonts w:ascii="Arial" w:hAnsi="Arial" w:cs="Arial"/>
        </w:rPr>
        <w:footnoteRef/>
      </w:r>
      <w:r w:rsidRPr="000E629C">
        <w:rPr>
          <w:rFonts w:ascii="Arial" w:hAnsi="Arial" w:cs="Arial"/>
        </w:rPr>
        <w:t xml:space="preserve"> </w:t>
      </w:r>
      <w:r w:rsidRPr="000E629C">
        <w:rPr>
          <w:rFonts w:ascii="Arial" w:hAnsi="Arial" w:cs="Arial"/>
          <w:sz w:val="16"/>
        </w:rPr>
        <w:t>Corresponde</w:t>
      </w:r>
      <w:r w:rsidRPr="000E629C">
        <w:rPr>
          <w:rFonts w:ascii="Arial" w:hAnsi="Arial" w:cs="Arial"/>
          <w:spacing w:val="-12"/>
          <w:sz w:val="16"/>
        </w:rPr>
        <w:t xml:space="preserve"> </w:t>
      </w:r>
      <w:r w:rsidRPr="000E629C">
        <w:rPr>
          <w:rFonts w:ascii="Arial" w:hAnsi="Arial" w:cs="Arial"/>
          <w:sz w:val="16"/>
        </w:rPr>
        <w:t>al</w:t>
      </w:r>
      <w:r w:rsidRPr="000E629C">
        <w:rPr>
          <w:rFonts w:ascii="Arial" w:hAnsi="Arial" w:cs="Arial"/>
          <w:spacing w:val="-9"/>
          <w:sz w:val="16"/>
        </w:rPr>
        <w:t xml:space="preserve"> </w:t>
      </w:r>
      <w:r w:rsidRPr="000E629C">
        <w:rPr>
          <w:rFonts w:ascii="Arial" w:hAnsi="Arial" w:cs="Arial"/>
          <w:sz w:val="16"/>
        </w:rPr>
        <w:t>código</w:t>
      </w:r>
      <w:r w:rsidRPr="000E629C">
        <w:rPr>
          <w:rFonts w:ascii="Arial" w:hAnsi="Arial" w:cs="Arial"/>
          <w:spacing w:val="-13"/>
          <w:sz w:val="16"/>
        </w:rPr>
        <w:t xml:space="preserve"> </w:t>
      </w:r>
      <w:r w:rsidRPr="000E629C">
        <w:rPr>
          <w:rFonts w:ascii="Arial" w:hAnsi="Arial" w:cs="Arial"/>
          <w:sz w:val="16"/>
        </w:rPr>
        <w:t>asignado</w:t>
      </w:r>
      <w:r w:rsidRPr="000E629C">
        <w:rPr>
          <w:rFonts w:ascii="Arial" w:hAnsi="Arial" w:cs="Arial"/>
          <w:spacing w:val="-12"/>
          <w:sz w:val="16"/>
        </w:rPr>
        <w:t xml:space="preserve"> </w:t>
      </w:r>
      <w:r w:rsidRPr="000E629C">
        <w:rPr>
          <w:rFonts w:ascii="Arial" w:hAnsi="Arial" w:cs="Arial"/>
          <w:sz w:val="16"/>
        </w:rPr>
        <w:t>en</w:t>
      </w:r>
      <w:r w:rsidRPr="000E629C">
        <w:rPr>
          <w:rFonts w:ascii="Arial" w:hAnsi="Arial" w:cs="Arial"/>
          <w:spacing w:val="-11"/>
          <w:sz w:val="16"/>
        </w:rPr>
        <w:t xml:space="preserve"> </w:t>
      </w:r>
      <w:r w:rsidRPr="000E629C">
        <w:rPr>
          <w:rFonts w:ascii="Arial" w:hAnsi="Arial" w:cs="Arial"/>
          <w:sz w:val="16"/>
        </w:rPr>
        <w:t>el</w:t>
      </w:r>
      <w:r w:rsidRPr="000E629C">
        <w:rPr>
          <w:rFonts w:ascii="Arial" w:hAnsi="Arial" w:cs="Arial"/>
          <w:spacing w:val="-12"/>
          <w:sz w:val="16"/>
        </w:rPr>
        <w:t xml:space="preserve"> </w:t>
      </w:r>
      <w:r w:rsidR="00CD35CE">
        <w:rPr>
          <w:rFonts w:ascii="Arial" w:hAnsi="Arial" w:cs="Arial"/>
          <w:sz w:val="16"/>
        </w:rPr>
        <w:t>Plan Distrital de Vigilancia y Control Fiscal- PDVCF</w:t>
      </w:r>
      <w:r w:rsidRPr="000E629C">
        <w:rPr>
          <w:rFonts w:ascii="Arial" w:hAnsi="Arial" w:cs="Arial"/>
          <w:sz w:val="16"/>
        </w:rPr>
        <w:t xml:space="preserve"> de</w:t>
      </w:r>
      <w:r w:rsidRPr="000E629C">
        <w:rPr>
          <w:rFonts w:ascii="Arial" w:hAnsi="Arial" w:cs="Arial"/>
          <w:spacing w:val="-11"/>
          <w:sz w:val="16"/>
        </w:rPr>
        <w:t xml:space="preserve"> </w:t>
      </w:r>
      <w:r w:rsidRPr="000E629C">
        <w:rPr>
          <w:rFonts w:ascii="Arial" w:hAnsi="Arial" w:cs="Arial"/>
          <w:sz w:val="16"/>
        </w:rPr>
        <w:t>la</w:t>
      </w:r>
      <w:r w:rsidRPr="000E629C">
        <w:rPr>
          <w:rFonts w:ascii="Arial" w:hAnsi="Arial" w:cs="Arial"/>
          <w:spacing w:val="-13"/>
          <w:sz w:val="16"/>
        </w:rPr>
        <w:t xml:space="preserve"> </w:t>
      </w:r>
      <w:r w:rsidRPr="000E629C">
        <w:rPr>
          <w:rFonts w:ascii="Arial" w:hAnsi="Arial" w:cs="Arial"/>
          <w:sz w:val="16"/>
        </w:rPr>
        <w:t>vigencia</w:t>
      </w:r>
      <w:r w:rsidRPr="000E629C">
        <w:rPr>
          <w:rFonts w:ascii="Arial" w:hAnsi="Arial" w:cs="Arial"/>
          <w:spacing w:val="-11"/>
          <w:sz w:val="16"/>
        </w:rPr>
        <w:t xml:space="preserve"> </w:t>
      </w:r>
      <w:r w:rsidRPr="000E629C">
        <w:rPr>
          <w:rFonts w:ascii="Arial" w:hAnsi="Arial" w:cs="Arial"/>
          <w:sz w:val="16"/>
        </w:rPr>
        <w:t>respectiva.</w:t>
      </w:r>
      <w:r w:rsidRPr="000E629C">
        <w:rPr>
          <w:rFonts w:ascii="Arial" w:hAnsi="Arial" w:cs="Arial"/>
          <w:spacing w:val="-9"/>
          <w:sz w:val="16"/>
        </w:rPr>
        <w:t xml:space="preserve"> </w:t>
      </w:r>
    </w:p>
  </w:footnote>
  <w:footnote w:id="2">
    <w:p w14:paraId="77952502" w14:textId="5C9FC5B3" w:rsidR="00154F19" w:rsidRDefault="00154F19">
      <w:pPr>
        <w:pStyle w:val="Textonotapie"/>
      </w:pPr>
      <w:r>
        <w:rPr>
          <w:rStyle w:val="Refdenotaalpie"/>
        </w:rPr>
        <w:footnoteRef/>
      </w:r>
      <w:r w:rsidRPr="00BE59E9">
        <w:rPr>
          <w:sz w:val="16"/>
        </w:rPr>
        <w:t xml:space="preserve"> La nota aplica si se firmó el acta con firmas escaneadas/digitalizadas, si tiene firmas manuscritas (puño y letra), eliminar.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799C9" w14:textId="77777777" w:rsidR="00A40F71" w:rsidRDefault="00A40F7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0"/>
      <w:gridCol w:w="5670"/>
      <w:gridCol w:w="1700"/>
    </w:tblGrid>
    <w:tr w:rsidR="00103507" w:rsidRPr="00103507" w14:paraId="3C6A6AEF" w14:textId="77777777" w:rsidTr="0826E8CA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6E1819E0" w14:textId="64B0FAF3" w:rsidR="002B4EB3" w:rsidRPr="00103507" w:rsidRDefault="00017C4A" w:rsidP="00F9624E">
          <w:pPr>
            <w:rPr>
              <w:rFonts w:ascii="Arial" w:eastAsia="Times New Roman" w:hAnsi="Arial" w:cs="Arial"/>
              <w:sz w:val="24"/>
              <w:szCs w:val="24"/>
            </w:rPr>
          </w:pPr>
          <w:r w:rsidRPr="00103507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2A825C0C" wp14:editId="0206466C">
                <wp:simplePos x="0" y="0"/>
                <wp:positionH relativeFrom="column">
                  <wp:posOffset>139065</wp:posOffset>
                </wp:positionH>
                <wp:positionV relativeFrom="paragraph">
                  <wp:posOffset>33655</wp:posOffset>
                </wp:positionV>
                <wp:extent cx="743585" cy="488950"/>
                <wp:effectExtent l="19050" t="19050" r="18415" b="25400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FF2B5EF4-FFF2-40B4-BE49-F238E27FC236}">
                              <a16:creationId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16="http://schemas.microsoft.com/office/drawing/2014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id="{00000000-0008-0000-0200-000003000000}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60000">
                          <a:off x="0" y="0"/>
                          <a:ext cx="74358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29D82F39" w14:textId="77777777" w:rsidR="00103507" w:rsidRPr="00103507" w:rsidRDefault="00103507" w:rsidP="00F9624E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  <w:p w14:paraId="2307205D" w14:textId="4D6D0243" w:rsidR="002B4EB3" w:rsidRPr="00103507" w:rsidRDefault="0826E8CA" w:rsidP="005E5929">
          <w:pPr>
            <w:spacing w:line="259" w:lineRule="auto"/>
            <w:jc w:val="center"/>
            <w:rPr>
              <w:rFonts w:ascii="Arial" w:eastAsia="Arial" w:hAnsi="Arial" w:cs="Arial"/>
              <w:sz w:val="24"/>
              <w:szCs w:val="24"/>
            </w:rPr>
          </w:pPr>
          <w:r w:rsidRPr="0826E8CA">
            <w:rPr>
              <w:rFonts w:ascii="Arial" w:eastAsia="Arial" w:hAnsi="Arial" w:cs="Arial"/>
              <w:b/>
              <w:bCs/>
              <w:sz w:val="24"/>
              <w:szCs w:val="24"/>
              <w:shd w:val="clear" w:color="auto" w:fill="FFFFFF"/>
            </w:rPr>
            <w:t xml:space="preserve">Asignación </w:t>
          </w:r>
          <w:bookmarkStart w:id="2" w:name="_GoBack"/>
          <w:r w:rsidRPr="0826E8CA">
            <w:rPr>
              <w:rFonts w:ascii="Arial" w:eastAsia="Arial" w:hAnsi="Arial" w:cs="Arial"/>
              <w:b/>
              <w:bCs/>
              <w:sz w:val="24"/>
              <w:szCs w:val="24"/>
              <w:shd w:val="clear" w:color="auto" w:fill="FFFFFF"/>
            </w:rPr>
            <w:t>equipo</w:t>
          </w:r>
          <w:bookmarkEnd w:id="2"/>
          <w:r w:rsidRPr="0826E8CA">
            <w:rPr>
              <w:rFonts w:ascii="Arial" w:eastAsia="Arial" w:hAnsi="Arial" w:cs="Arial"/>
              <w:b/>
              <w:bCs/>
              <w:sz w:val="24"/>
              <w:szCs w:val="24"/>
              <w:shd w:val="clear" w:color="auto" w:fill="FFFFFF"/>
            </w:rPr>
            <w:t xml:space="preserve"> auditoría o</w:t>
          </w:r>
          <w:r w:rsidR="001A18F9">
            <w:rPr>
              <w:rFonts w:ascii="Arial" w:eastAsia="Arial" w:hAnsi="Arial" w:cs="Arial"/>
              <w:b/>
              <w:bCs/>
              <w:sz w:val="24"/>
              <w:szCs w:val="24"/>
              <w:shd w:val="clear" w:color="auto" w:fill="FFFFFF"/>
            </w:rPr>
            <w:t xml:space="preserve"> </w:t>
          </w:r>
          <w:r w:rsidR="009F0900">
            <w:rPr>
              <w:rFonts w:ascii="Arial" w:eastAsia="Arial" w:hAnsi="Arial" w:cs="Arial"/>
              <w:b/>
              <w:bCs/>
              <w:sz w:val="24"/>
              <w:szCs w:val="24"/>
              <w:shd w:val="clear" w:color="auto" w:fill="FFFFFF"/>
            </w:rPr>
            <w:t>AEF</w:t>
          </w:r>
        </w:p>
        <w:p w14:paraId="2DA5945F" w14:textId="65986928" w:rsidR="00103507" w:rsidRPr="00103507" w:rsidRDefault="00103507" w:rsidP="00F9624E">
          <w:pPr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3F18FB38" w14:textId="4441B429" w:rsidR="002B4EB3" w:rsidRPr="000E629C" w:rsidRDefault="002B4EB3" w:rsidP="00017C4A">
          <w:pPr>
            <w:rPr>
              <w:rFonts w:ascii="Arial" w:hAnsi="Arial" w:cs="Arial"/>
              <w:szCs w:val="24"/>
            </w:rPr>
          </w:pPr>
          <w:r w:rsidRPr="000E629C">
            <w:rPr>
              <w:rFonts w:ascii="Arial" w:hAnsi="Arial" w:cs="Arial"/>
              <w:szCs w:val="24"/>
            </w:rPr>
            <w:t>Código formato PVCGF-15-01</w:t>
          </w:r>
        </w:p>
      </w:tc>
    </w:tr>
    <w:tr w:rsidR="002B4EB3" w:rsidRPr="00103507" w14:paraId="072664A4" w14:textId="77777777" w:rsidTr="0826E8CA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6EA05E7B" w14:textId="77777777" w:rsidR="002B4EB3" w:rsidRPr="00103507" w:rsidRDefault="002B4EB3" w:rsidP="00F9624E">
          <w:pPr>
            <w:rPr>
              <w:rFonts w:ascii="Arial" w:hAnsi="Arial"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19558C1F" w14:textId="77777777" w:rsidR="002B4EB3" w:rsidRPr="00103507" w:rsidRDefault="002B4EB3" w:rsidP="00F9624E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01ED496C" w14:textId="69FC9AE1" w:rsidR="002B4EB3" w:rsidRPr="000E629C" w:rsidRDefault="0826E8CA" w:rsidP="0826E8CA">
          <w:pPr>
            <w:rPr>
              <w:rFonts w:ascii="Arial" w:hAnsi="Arial" w:cs="Arial"/>
              <w:bCs/>
              <w:highlight w:val="yellow"/>
            </w:rPr>
          </w:pPr>
          <w:r w:rsidRPr="000E629C">
            <w:rPr>
              <w:rFonts w:ascii="Arial" w:hAnsi="Arial" w:cs="Arial"/>
              <w:bCs/>
            </w:rPr>
            <w:t>Versión:3.0</w:t>
          </w:r>
        </w:p>
      </w:tc>
    </w:tr>
  </w:tbl>
  <w:p w14:paraId="666F97F6" w14:textId="77777777" w:rsidR="00F9624E" w:rsidRDefault="00F9624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D9DD6" w14:textId="77777777" w:rsidR="00A40F71" w:rsidRDefault="00A40F7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978C7"/>
    <w:multiLevelType w:val="multilevel"/>
    <w:tmpl w:val="CAA0F76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ascii="Arial" w:hAnsi="Arial" w:cs="Arial" w:hint="default"/>
        <w:b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46F4FD6"/>
    <w:multiLevelType w:val="hybridMultilevel"/>
    <w:tmpl w:val="ABF8BFD0"/>
    <w:lvl w:ilvl="0" w:tplc="1CC8AB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724804"/>
    <w:multiLevelType w:val="hybridMultilevel"/>
    <w:tmpl w:val="D310ADBC"/>
    <w:lvl w:ilvl="0" w:tplc="BBA4310C">
      <w:start w:val="1"/>
      <w:numFmt w:val="decimal"/>
      <w:lvlText w:val="%1."/>
      <w:lvlJc w:val="left"/>
      <w:pPr>
        <w:ind w:left="1361" w:hanging="540"/>
      </w:pPr>
      <w:rPr>
        <w:rFonts w:hint="default"/>
        <w:b w:val="0"/>
        <w:bCs/>
        <w:spacing w:val="-1"/>
        <w:w w:val="99"/>
        <w:lang w:val="es-ES" w:eastAsia="en-US" w:bidi="ar-SA"/>
      </w:rPr>
    </w:lvl>
    <w:lvl w:ilvl="1" w:tplc="D78A57CC">
      <w:numFmt w:val="bullet"/>
      <w:lvlText w:val="•"/>
      <w:lvlJc w:val="left"/>
      <w:pPr>
        <w:ind w:left="2268" w:hanging="540"/>
      </w:pPr>
      <w:rPr>
        <w:rFonts w:hint="default"/>
        <w:lang w:val="es-ES" w:eastAsia="en-US" w:bidi="ar-SA"/>
      </w:rPr>
    </w:lvl>
    <w:lvl w:ilvl="2" w:tplc="91445C3C">
      <w:numFmt w:val="bullet"/>
      <w:lvlText w:val="•"/>
      <w:lvlJc w:val="left"/>
      <w:pPr>
        <w:ind w:left="3176" w:hanging="540"/>
      </w:pPr>
      <w:rPr>
        <w:rFonts w:hint="default"/>
        <w:lang w:val="es-ES" w:eastAsia="en-US" w:bidi="ar-SA"/>
      </w:rPr>
    </w:lvl>
    <w:lvl w:ilvl="3" w:tplc="EBEC6BAA">
      <w:numFmt w:val="bullet"/>
      <w:lvlText w:val="•"/>
      <w:lvlJc w:val="left"/>
      <w:pPr>
        <w:ind w:left="4084" w:hanging="540"/>
      </w:pPr>
      <w:rPr>
        <w:rFonts w:hint="default"/>
        <w:lang w:val="es-ES" w:eastAsia="en-US" w:bidi="ar-SA"/>
      </w:rPr>
    </w:lvl>
    <w:lvl w:ilvl="4" w:tplc="C73010BA">
      <w:numFmt w:val="bullet"/>
      <w:lvlText w:val="•"/>
      <w:lvlJc w:val="left"/>
      <w:pPr>
        <w:ind w:left="4992" w:hanging="540"/>
      </w:pPr>
      <w:rPr>
        <w:rFonts w:hint="default"/>
        <w:lang w:val="es-ES" w:eastAsia="en-US" w:bidi="ar-SA"/>
      </w:rPr>
    </w:lvl>
    <w:lvl w:ilvl="5" w:tplc="EADEF176">
      <w:numFmt w:val="bullet"/>
      <w:lvlText w:val="•"/>
      <w:lvlJc w:val="left"/>
      <w:pPr>
        <w:ind w:left="5901" w:hanging="540"/>
      </w:pPr>
      <w:rPr>
        <w:rFonts w:hint="default"/>
        <w:lang w:val="es-ES" w:eastAsia="en-US" w:bidi="ar-SA"/>
      </w:rPr>
    </w:lvl>
    <w:lvl w:ilvl="6" w:tplc="BAE0DC2C">
      <w:numFmt w:val="bullet"/>
      <w:lvlText w:val="•"/>
      <w:lvlJc w:val="left"/>
      <w:pPr>
        <w:ind w:left="6809" w:hanging="540"/>
      </w:pPr>
      <w:rPr>
        <w:rFonts w:hint="default"/>
        <w:lang w:val="es-ES" w:eastAsia="en-US" w:bidi="ar-SA"/>
      </w:rPr>
    </w:lvl>
    <w:lvl w:ilvl="7" w:tplc="14FA0F0A">
      <w:numFmt w:val="bullet"/>
      <w:lvlText w:val="•"/>
      <w:lvlJc w:val="left"/>
      <w:pPr>
        <w:ind w:left="7717" w:hanging="540"/>
      </w:pPr>
      <w:rPr>
        <w:rFonts w:hint="default"/>
        <w:lang w:val="es-ES" w:eastAsia="en-US" w:bidi="ar-SA"/>
      </w:rPr>
    </w:lvl>
    <w:lvl w:ilvl="8" w:tplc="42286E3A">
      <w:numFmt w:val="bullet"/>
      <w:lvlText w:val="•"/>
      <w:lvlJc w:val="left"/>
      <w:pPr>
        <w:ind w:left="8625" w:hanging="54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C7"/>
    <w:rsid w:val="00001D91"/>
    <w:rsid w:val="00017C4A"/>
    <w:rsid w:val="00037247"/>
    <w:rsid w:val="00037F6F"/>
    <w:rsid w:val="00047353"/>
    <w:rsid w:val="00055380"/>
    <w:rsid w:val="000733E2"/>
    <w:rsid w:val="0008694A"/>
    <w:rsid w:val="000941B2"/>
    <w:rsid w:val="00095740"/>
    <w:rsid w:val="000C18C2"/>
    <w:rsid w:val="000E629C"/>
    <w:rsid w:val="00103507"/>
    <w:rsid w:val="001137FF"/>
    <w:rsid w:val="001138DA"/>
    <w:rsid w:val="00115B35"/>
    <w:rsid w:val="00120D6A"/>
    <w:rsid w:val="00124961"/>
    <w:rsid w:val="00154F19"/>
    <w:rsid w:val="0019076E"/>
    <w:rsid w:val="001A18F9"/>
    <w:rsid w:val="001B2482"/>
    <w:rsid w:val="001F7465"/>
    <w:rsid w:val="002047B0"/>
    <w:rsid w:val="002679F8"/>
    <w:rsid w:val="002742A4"/>
    <w:rsid w:val="00284236"/>
    <w:rsid w:val="002B4EB3"/>
    <w:rsid w:val="002C0466"/>
    <w:rsid w:val="00356165"/>
    <w:rsid w:val="0037601A"/>
    <w:rsid w:val="00385020"/>
    <w:rsid w:val="003C52A1"/>
    <w:rsid w:val="003D2471"/>
    <w:rsid w:val="003F0CAA"/>
    <w:rsid w:val="0043195D"/>
    <w:rsid w:val="004329C3"/>
    <w:rsid w:val="0043620E"/>
    <w:rsid w:val="004A4223"/>
    <w:rsid w:val="004B07D9"/>
    <w:rsid w:val="004B2503"/>
    <w:rsid w:val="00503DC2"/>
    <w:rsid w:val="00524F48"/>
    <w:rsid w:val="00534568"/>
    <w:rsid w:val="0055BD44"/>
    <w:rsid w:val="005717F6"/>
    <w:rsid w:val="0059083D"/>
    <w:rsid w:val="005B3437"/>
    <w:rsid w:val="005E3075"/>
    <w:rsid w:val="005E5929"/>
    <w:rsid w:val="005E798E"/>
    <w:rsid w:val="00655F88"/>
    <w:rsid w:val="00675483"/>
    <w:rsid w:val="00686475"/>
    <w:rsid w:val="006B5784"/>
    <w:rsid w:val="006E2D98"/>
    <w:rsid w:val="00717257"/>
    <w:rsid w:val="00723DD0"/>
    <w:rsid w:val="007336C1"/>
    <w:rsid w:val="00735D3D"/>
    <w:rsid w:val="00770E38"/>
    <w:rsid w:val="007F0CA5"/>
    <w:rsid w:val="0080782D"/>
    <w:rsid w:val="00825456"/>
    <w:rsid w:val="00827981"/>
    <w:rsid w:val="00835973"/>
    <w:rsid w:val="0084146B"/>
    <w:rsid w:val="00851E6B"/>
    <w:rsid w:val="00856001"/>
    <w:rsid w:val="00874835"/>
    <w:rsid w:val="008930BB"/>
    <w:rsid w:val="00895537"/>
    <w:rsid w:val="008A4E44"/>
    <w:rsid w:val="008C673E"/>
    <w:rsid w:val="008F2B52"/>
    <w:rsid w:val="009277C7"/>
    <w:rsid w:val="00955439"/>
    <w:rsid w:val="00980BEB"/>
    <w:rsid w:val="009C33D9"/>
    <w:rsid w:val="009D4A0A"/>
    <w:rsid w:val="009E084A"/>
    <w:rsid w:val="009F0900"/>
    <w:rsid w:val="00A35F4C"/>
    <w:rsid w:val="00A40F71"/>
    <w:rsid w:val="00A63498"/>
    <w:rsid w:val="00AB2A93"/>
    <w:rsid w:val="00B92A03"/>
    <w:rsid w:val="00BE59E9"/>
    <w:rsid w:val="00C107EC"/>
    <w:rsid w:val="00C25E99"/>
    <w:rsid w:val="00C42913"/>
    <w:rsid w:val="00C71ECB"/>
    <w:rsid w:val="00C75F58"/>
    <w:rsid w:val="00CB6CAB"/>
    <w:rsid w:val="00CD35CE"/>
    <w:rsid w:val="00CF255E"/>
    <w:rsid w:val="00D12A6A"/>
    <w:rsid w:val="00D26E39"/>
    <w:rsid w:val="00D96A18"/>
    <w:rsid w:val="00DB2138"/>
    <w:rsid w:val="00E74FC5"/>
    <w:rsid w:val="00ED5558"/>
    <w:rsid w:val="00EE7A6C"/>
    <w:rsid w:val="00F17851"/>
    <w:rsid w:val="00F45D25"/>
    <w:rsid w:val="00F63973"/>
    <w:rsid w:val="00F82A91"/>
    <w:rsid w:val="00F91D45"/>
    <w:rsid w:val="00F9624E"/>
    <w:rsid w:val="00FA3555"/>
    <w:rsid w:val="00FC456F"/>
    <w:rsid w:val="00FD27BE"/>
    <w:rsid w:val="01023E0B"/>
    <w:rsid w:val="01D0F75D"/>
    <w:rsid w:val="01F4F651"/>
    <w:rsid w:val="02A2E731"/>
    <w:rsid w:val="04A95B82"/>
    <w:rsid w:val="04B6D758"/>
    <w:rsid w:val="05609B16"/>
    <w:rsid w:val="06404825"/>
    <w:rsid w:val="0688008A"/>
    <w:rsid w:val="06E6E416"/>
    <w:rsid w:val="07AA07E3"/>
    <w:rsid w:val="0826E8CA"/>
    <w:rsid w:val="09AE3756"/>
    <w:rsid w:val="0A4B5AB3"/>
    <w:rsid w:val="0AB4C32F"/>
    <w:rsid w:val="0BDAB88C"/>
    <w:rsid w:val="0CEC8E9F"/>
    <w:rsid w:val="0E2369FA"/>
    <w:rsid w:val="1017CA31"/>
    <w:rsid w:val="11BD34CF"/>
    <w:rsid w:val="11E24DBE"/>
    <w:rsid w:val="151AD33C"/>
    <w:rsid w:val="157544DA"/>
    <w:rsid w:val="161B0025"/>
    <w:rsid w:val="1644C0F9"/>
    <w:rsid w:val="1683DEC5"/>
    <w:rsid w:val="175C31A4"/>
    <w:rsid w:val="17DD5ACF"/>
    <w:rsid w:val="1818059B"/>
    <w:rsid w:val="1874EA05"/>
    <w:rsid w:val="19376EB9"/>
    <w:rsid w:val="1A52E4A5"/>
    <w:rsid w:val="1B14E380"/>
    <w:rsid w:val="20745004"/>
    <w:rsid w:val="22D34B1A"/>
    <w:rsid w:val="231D0882"/>
    <w:rsid w:val="2733719E"/>
    <w:rsid w:val="286F8007"/>
    <w:rsid w:val="2A3BA5EC"/>
    <w:rsid w:val="2B38BD05"/>
    <w:rsid w:val="2B5255AA"/>
    <w:rsid w:val="2C487CC0"/>
    <w:rsid w:val="2DD6E43B"/>
    <w:rsid w:val="2E513D4A"/>
    <w:rsid w:val="2E8CFFCD"/>
    <w:rsid w:val="2F7F6FF0"/>
    <w:rsid w:val="2FED0BB5"/>
    <w:rsid w:val="2FFD2D9D"/>
    <w:rsid w:val="300EC85B"/>
    <w:rsid w:val="3198C203"/>
    <w:rsid w:val="3436B4A6"/>
    <w:rsid w:val="3463B7C8"/>
    <w:rsid w:val="353CBF79"/>
    <w:rsid w:val="36DDBB94"/>
    <w:rsid w:val="370E23BB"/>
    <w:rsid w:val="39339760"/>
    <w:rsid w:val="39A98DF7"/>
    <w:rsid w:val="3A20A479"/>
    <w:rsid w:val="3A778D0E"/>
    <w:rsid w:val="3B30CBC6"/>
    <w:rsid w:val="3DF3AB68"/>
    <w:rsid w:val="3EBE965E"/>
    <w:rsid w:val="3F9B8579"/>
    <w:rsid w:val="407C32D8"/>
    <w:rsid w:val="41427B24"/>
    <w:rsid w:val="431371AA"/>
    <w:rsid w:val="4320D4D3"/>
    <w:rsid w:val="45C23322"/>
    <w:rsid w:val="4679E58E"/>
    <w:rsid w:val="47BEED57"/>
    <w:rsid w:val="47D21AFD"/>
    <w:rsid w:val="4923C56B"/>
    <w:rsid w:val="4A9772DF"/>
    <w:rsid w:val="4B67C96D"/>
    <w:rsid w:val="4CB9960B"/>
    <w:rsid w:val="4E467A7E"/>
    <w:rsid w:val="51870A65"/>
    <w:rsid w:val="51B98A8D"/>
    <w:rsid w:val="52F0CF2A"/>
    <w:rsid w:val="54C3191A"/>
    <w:rsid w:val="54E1F2AC"/>
    <w:rsid w:val="55A6977E"/>
    <w:rsid w:val="56DA15EE"/>
    <w:rsid w:val="56E9A706"/>
    <w:rsid w:val="56FF43F2"/>
    <w:rsid w:val="59C74DB2"/>
    <w:rsid w:val="59FBD180"/>
    <w:rsid w:val="5A5E8EC5"/>
    <w:rsid w:val="5A7075C6"/>
    <w:rsid w:val="5B650AF7"/>
    <w:rsid w:val="5CBFC042"/>
    <w:rsid w:val="5DD1A362"/>
    <w:rsid w:val="5EF86826"/>
    <w:rsid w:val="5F7E2D7C"/>
    <w:rsid w:val="60C86AE9"/>
    <w:rsid w:val="61A5B9DD"/>
    <w:rsid w:val="645B46FD"/>
    <w:rsid w:val="659272A7"/>
    <w:rsid w:val="67BE0064"/>
    <w:rsid w:val="67DC5B77"/>
    <w:rsid w:val="697CA44E"/>
    <w:rsid w:val="69D1367A"/>
    <w:rsid w:val="69FF0090"/>
    <w:rsid w:val="6B6F9B11"/>
    <w:rsid w:val="6C3FDA57"/>
    <w:rsid w:val="6D592B40"/>
    <w:rsid w:val="6D60BED5"/>
    <w:rsid w:val="6E86278C"/>
    <w:rsid w:val="6E8AE702"/>
    <w:rsid w:val="700DB554"/>
    <w:rsid w:val="703F5713"/>
    <w:rsid w:val="7162C508"/>
    <w:rsid w:val="71F2DA0E"/>
    <w:rsid w:val="724B6D53"/>
    <w:rsid w:val="761ACE3D"/>
    <w:rsid w:val="7C2A88C8"/>
    <w:rsid w:val="7CF48E6F"/>
    <w:rsid w:val="7CF9A783"/>
    <w:rsid w:val="7D7C4157"/>
    <w:rsid w:val="7E4BBDAA"/>
    <w:rsid w:val="7EE37512"/>
    <w:rsid w:val="7EFA0659"/>
    <w:rsid w:val="7FD9D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D6DF5"/>
  <w15:chartTrackingRefBased/>
  <w15:docId w15:val="{6F0CA1D3-35C4-40A1-909E-ECB57A92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C7"/>
    <w:rPr>
      <w:lang w:val="es-CO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277C7"/>
    <w:pPr>
      <w:keepNext/>
      <w:keepLines/>
      <w:numPr>
        <w:numId w:val="2"/>
      </w:numPr>
      <w:spacing w:after="0" w:line="240" w:lineRule="auto"/>
      <w:jc w:val="center"/>
      <w:outlineLvl w:val="0"/>
    </w:pPr>
    <w:rPr>
      <w:rFonts w:ascii="Arial" w:eastAsia="Arial" w:hAnsi="Arial" w:cs="Arial"/>
      <w:b/>
      <w:color w:val="000000"/>
      <w:sz w:val="24"/>
      <w:szCs w:val="2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277C7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77C7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s-C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277C7"/>
    <w:pPr>
      <w:keepNext/>
      <w:keepLines/>
      <w:numPr>
        <w:ilvl w:val="3"/>
        <w:numId w:val="2"/>
      </w:numPr>
      <w:spacing w:before="200" w:after="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sz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277C7"/>
    <w:pPr>
      <w:numPr>
        <w:ilvl w:val="4"/>
        <w:numId w:val="2"/>
      </w:numPr>
      <w:spacing w:after="0" w:line="271" w:lineRule="auto"/>
      <w:outlineLvl w:val="4"/>
    </w:pPr>
    <w:rPr>
      <w:rFonts w:ascii="Calibri Light" w:eastAsia="Times New Roman" w:hAnsi="Calibri Light" w:cs="Times New Roman"/>
      <w:i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277C7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lang w:eastAsia="es-CO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277C7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es-CO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77C7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es-CO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9277C7"/>
    <w:pPr>
      <w:numPr>
        <w:ilvl w:val="8"/>
        <w:numId w:val="2"/>
      </w:numPr>
      <w:spacing w:after="0" w:line="271" w:lineRule="auto"/>
      <w:outlineLvl w:val="8"/>
    </w:pPr>
    <w:rPr>
      <w:rFonts w:ascii="Calibri Light" w:eastAsia="Times New Roman" w:hAnsi="Calibri Light" w:cs="Times New Roman"/>
      <w:b/>
      <w:bCs/>
      <w:i/>
      <w:iCs/>
      <w:color w:val="7F7F7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77C7"/>
    <w:rPr>
      <w:rFonts w:ascii="Arial" w:eastAsia="Arial" w:hAnsi="Arial" w:cs="Arial"/>
      <w:b/>
      <w:color w:val="000000"/>
      <w:sz w:val="24"/>
      <w:szCs w:val="28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9277C7"/>
    <w:rPr>
      <w:rFonts w:ascii="Calibri Light" w:eastAsia="Times New Roman" w:hAnsi="Calibri Light" w:cs="Times New Roman"/>
      <w:b/>
      <w:bCs/>
      <w:i/>
      <w:iCs/>
      <w:sz w:val="28"/>
      <w:szCs w:val="28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9277C7"/>
    <w:rPr>
      <w:rFonts w:ascii="Calibri Light" w:eastAsia="Times New Roman" w:hAnsi="Calibri Light" w:cs="Times New Roman"/>
      <w:b/>
      <w:bCs/>
      <w:sz w:val="26"/>
      <w:szCs w:val="26"/>
      <w:lang w:val="es-CO"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9277C7"/>
    <w:rPr>
      <w:rFonts w:ascii="Calibri Light" w:eastAsia="Times New Roman" w:hAnsi="Calibri Light" w:cs="Times New Roman"/>
      <w:b/>
      <w:bCs/>
      <w:i/>
      <w:iCs/>
      <w:color w:val="4472C4"/>
      <w:sz w:val="24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rsid w:val="009277C7"/>
    <w:rPr>
      <w:rFonts w:ascii="Calibri Light" w:eastAsia="Times New Roman" w:hAnsi="Calibri Light" w:cs="Times New Roman"/>
      <w:i/>
      <w:iCs/>
      <w:sz w:val="24"/>
      <w:szCs w:val="24"/>
      <w:lang w:val="es-CO"/>
    </w:rPr>
  </w:style>
  <w:style w:type="character" w:customStyle="1" w:styleId="Ttulo6Car">
    <w:name w:val="Título 6 Car"/>
    <w:basedOn w:val="Fuentedeprrafopredeter"/>
    <w:link w:val="Ttulo6"/>
    <w:uiPriority w:val="9"/>
    <w:rsid w:val="009277C7"/>
    <w:rPr>
      <w:rFonts w:ascii="Calibri" w:eastAsia="Times New Roman" w:hAnsi="Calibri" w:cs="Times New Roman"/>
      <w:b/>
      <w:bCs/>
      <w:sz w:val="24"/>
      <w:lang w:val="es-CO" w:eastAsia="es-CO"/>
    </w:rPr>
  </w:style>
  <w:style w:type="character" w:customStyle="1" w:styleId="Ttulo7Car">
    <w:name w:val="Título 7 Car"/>
    <w:basedOn w:val="Fuentedeprrafopredeter"/>
    <w:link w:val="Ttulo7"/>
    <w:uiPriority w:val="9"/>
    <w:rsid w:val="009277C7"/>
    <w:rPr>
      <w:rFonts w:ascii="Calibri" w:eastAsia="Times New Roman" w:hAnsi="Calibri" w:cs="Times New Roman"/>
      <w:sz w:val="24"/>
      <w:szCs w:val="24"/>
      <w:lang w:val="es-CO" w:eastAsia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77C7"/>
    <w:rPr>
      <w:rFonts w:ascii="Calibri" w:eastAsia="Times New Roman" w:hAnsi="Calibri" w:cs="Times New Roman"/>
      <w:i/>
      <w:iCs/>
      <w:sz w:val="24"/>
      <w:szCs w:val="24"/>
      <w:lang w:val="es-CO" w:eastAsia="es-CO"/>
    </w:rPr>
  </w:style>
  <w:style w:type="character" w:customStyle="1" w:styleId="Ttulo9Car">
    <w:name w:val="Título 9 Car"/>
    <w:basedOn w:val="Fuentedeprrafopredeter"/>
    <w:link w:val="Ttulo9"/>
    <w:uiPriority w:val="9"/>
    <w:rsid w:val="009277C7"/>
    <w:rPr>
      <w:rFonts w:ascii="Calibri Light" w:eastAsia="Times New Roman" w:hAnsi="Calibri Light" w:cs="Times New Roman"/>
      <w:b/>
      <w:bCs/>
      <w:i/>
      <w:iCs/>
      <w:color w:val="7F7F7F"/>
      <w:sz w:val="18"/>
      <w:szCs w:val="18"/>
      <w:lang w:val="es-CO"/>
    </w:rPr>
  </w:style>
  <w:style w:type="paragraph" w:styleId="Encabezado">
    <w:name w:val="header"/>
    <w:aliases w:val="ho,header odd,encabezado,h,h8,h9,h10,h18,articulo,Encabezado 2,Haut de page"/>
    <w:basedOn w:val="Normal"/>
    <w:link w:val="EncabezadoCar"/>
    <w:unhideWhenUsed/>
    <w:rsid w:val="009277C7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s-CO"/>
    </w:r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rsid w:val="009277C7"/>
    <w:rPr>
      <w:rFonts w:ascii="Arial" w:eastAsia="Times New Roman" w:hAnsi="Arial" w:cs="Times New Roman"/>
      <w:sz w:val="24"/>
      <w:szCs w:val="24"/>
      <w:lang w:val="es-CO" w:eastAsia="es-CO"/>
    </w:rPr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qFormat/>
    <w:rsid w:val="009277C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s-CO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basedOn w:val="Fuentedeprrafopredeter"/>
    <w:link w:val="Textonotapie"/>
    <w:uiPriority w:val="99"/>
    <w:rsid w:val="009277C7"/>
    <w:rPr>
      <w:rFonts w:ascii="Arial" w:eastAsia="Times New Roman" w:hAnsi="Arial" w:cs="Times New Roman"/>
      <w:sz w:val="20"/>
      <w:szCs w:val="24"/>
      <w:lang w:val="es-CO" w:eastAsia="es-CO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uiPriority w:val="99"/>
    <w:qFormat/>
    <w:rsid w:val="009277C7"/>
    <w:rPr>
      <w:vertAlign w:val="superscript"/>
    </w:rPr>
  </w:style>
  <w:style w:type="table" w:styleId="Tablaconcuadrcula">
    <w:name w:val="Table Grid"/>
    <w:basedOn w:val="Tablanormal"/>
    <w:uiPriority w:val="39"/>
    <w:rsid w:val="009277C7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9277C7"/>
    <w:rPr>
      <w:color w:val="0563C1"/>
      <w:u w:val="single"/>
    </w:rPr>
  </w:style>
  <w:style w:type="character" w:customStyle="1" w:styleId="normaltextrun">
    <w:name w:val="normaltextrun"/>
    <w:basedOn w:val="Fuentedeprrafopredeter"/>
    <w:rsid w:val="009277C7"/>
  </w:style>
  <w:style w:type="paragraph" w:styleId="Piedepgina">
    <w:name w:val="footer"/>
    <w:basedOn w:val="Normal"/>
    <w:link w:val="PiedepginaCar"/>
    <w:uiPriority w:val="99"/>
    <w:unhideWhenUsed/>
    <w:rsid w:val="00F962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24E"/>
    <w:rPr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F45D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D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D25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D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D25"/>
    <w:rPr>
      <w:b/>
      <w:bCs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D25"/>
    <w:rPr>
      <w:rFonts w:ascii="Segoe UI" w:hAnsi="Segoe UI" w:cs="Segoe UI"/>
      <w:sz w:val="18"/>
      <w:szCs w:val="18"/>
      <w:lang w:val="es-CO"/>
    </w:rPr>
  </w:style>
  <w:style w:type="paragraph" w:styleId="Revisin">
    <w:name w:val="Revision"/>
    <w:hidden/>
    <w:uiPriority w:val="99"/>
    <w:semiHidden/>
    <w:rsid w:val="00F45D25"/>
    <w:pPr>
      <w:spacing w:after="0" w:line="240" w:lineRule="auto"/>
    </w:pPr>
    <w:rPr>
      <w:lang w:val="es-CO"/>
    </w:rPr>
  </w:style>
  <w:style w:type="paragraph" w:styleId="Prrafodelista">
    <w:name w:val="List Paragraph"/>
    <w:basedOn w:val="Normal"/>
    <w:uiPriority w:val="34"/>
    <w:qFormat/>
    <w:rsid w:val="00124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Z@contraloriabogota.gov.c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e0922039fb814388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XxxxxxxZ@contraloriabogota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xZ@contraloriabogota.gov.co" TargetMode="Externa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8B65-593C-4846-B64C-CAC070ED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2129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Emilio Niño Alonso</dc:creator>
  <cp:keywords/>
  <dc:description/>
  <cp:lastModifiedBy>Martha Lucero Parra Ragua</cp:lastModifiedBy>
  <cp:revision>3</cp:revision>
  <dcterms:created xsi:type="dcterms:W3CDTF">2024-11-21T16:13:00Z</dcterms:created>
  <dcterms:modified xsi:type="dcterms:W3CDTF">2024-11-21T20:41:00Z</dcterms:modified>
</cp:coreProperties>
</file>